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i w:val="0"/>
          <w:iCs w:val="0"/>
          <w:caps w:val="0"/>
          <w:color w:val="282828"/>
          <w:spacing w:val="0"/>
          <w:kern w:val="0"/>
          <w:sz w:val="44"/>
          <w:szCs w:val="44"/>
          <w:shd w:val="clear" w:fill="FFFFFF"/>
          <w:lang w:val="en-US" w:eastAsia="zh-CN" w:bidi="ar"/>
        </w:rPr>
        <w:t>关于印发《</w:t>
      </w:r>
      <w:r>
        <w:rPr>
          <w:rFonts w:hint="eastAsia" w:asciiTheme="minorEastAsia" w:hAnsiTheme="minorEastAsia" w:eastAsiaTheme="minorEastAsia" w:cstheme="minorEastAsia"/>
          <w:sz w:val="44"/>
          <w:szCs w:val="44"/>
          <w:lang w:val="en-US" w:eastAsia="zh-CN"/>
        </w:rPr>
        <w:t>本溪满族自治县房地产经纪机构</w:t>
      </w:r>
    </w:p>
    <w:p>
      <w:pPr>
        <w:ind w:firstLine="1760" w:firstLineChars="400"/>
        <w:rPr>
          <w:rFonts w:hint="eastAsia" w:asciiTheme="minorEastAsia" w:hAnsiTheme="minorEastAsia" w:eastAsiaTheme="minorEastAsia" w:cstheme="minorEastAsia"/>
          <w:i w:val="0"/>
          <w:iCs w:val="0"/>
          <w:caps w:val="0"/>
          <w:color w:val="282828"/>
          <w:spacing w:val="0"/>
          <w:sz w:val="44"/>
          <w:szCs w:val="44"/>
        </w:rPr>
      </w:pPr>
      <w:r>
        <w:rPr>
          <w:rFonts w:hint="eastAsia" w:asciiTheme="minorEastAsia" w:hAnsiTheme="minorEastAsia" w:eastAsiaTheme="minorEastAsia" w:cstheme="minorEastAsia"/>
          <w:sz w:val="44"/>
          <w:szCs w:val="44"/>
          <w:lang w:val="en-US" w:eastAsia="zh-CN"/>
        </w:rPr>
        <w:t>信用管理办法</w:t>
      </w:r>
      <w:r>
        <w:rPr>
          <w:rFonts w:hint="eastAsia" w:asciiTheme="minorEastAsia" w:hAnsiTheme="minorEastAsia" w:eastAsiaTheme="minorEastAsia" w:cstheme="minorEastAsia"/>
          <w:i w:val="0"/>
          <w:iCs w:val="0"/>
          <w:caps w:val="0"/>
          <w:color w:val="282828"/>
          <w:spacing w:val="0"/>
          <w:kern w:val="0"/>
          <w:sz w:val="44"/>
          <w:szCs w:val="44"/>
          <w:shd w:val="clear" w:fill="FFFFFF"/>
          <w:lang w:val="en-US" w:eastAsia="zh-CN" w:bidi="ar"/>
        </w:rPr>
        <w:t>》的通知</w:t>
      </w:r>
    </w:p>
    <w:p>
      <w:pPr>
        <w:ind w:firstLine="880" w:firstLineChars="200"/>
        <w:rPr>
          <w:rFonts w:hint="eastAsia" w:asciiTheme="minorEastAsia" w:hAnsiTheme="minorEastAsia" w:eastAsiaTheme="minorEastAsia" w:cstheme="minorEastAsia"/>
          <w:i w:val="0"/>
          <w:iCs w:val="0"/>
          <w:caps w:val="0"/>
          <w:color w:val="282828"/>
          <w:spacing w:val="0"/>
          <w:sz w:val="44"/>
          <w:szCs w:val="4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3" w:lineRule="atLeast"/>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各房地产经纪机构、</w:t>
      </w:r>
      <w:r>
        <w:rPr>
          <w:rFonts w:hint="eastAsia" w:ascii="仿宋" w:hAnsi="仿宋" w:eastAsia="仿宋" w:cs="仿宋"/>
          <w:i w:val="0"/>
          <w:iCs w:val="0"/>
          <w:caps w:val="0"/>
          <w:color w:val="auto"/>
          <w:spacing w:val="0"/>
          <w:sz w:val="32"/>
          <w:szCs w:val="32"/>
          <w:shd w:val="clear" w:fill="FFFFFF"/>
        </w:rPr>
        <w:t>各有关单位：</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为进一步规范</w:t>
      </w:r>
      <w:r>
        <w:rPr>
          <w:rFonts w:hint="eastAsia" w:ascii="仿宋" w:hAnsi="仿宋" w:eastAsia="仿宋" w:cs="仿宋"/>
          <w:i w:val="0"/>
          <w:iCs w:val="0"/>
          <w:caps w:val="0"/>
          <w:color w:val="auto"/>
          <w:spacing w:val="0"/>
          <w:sz w:val="32"/>
          <w:szCs w:val="32"/>
          <w:shd w:val="clear" w:fill="FFFFFF"/>
          <w:lang w:val="en-US" w:eastAsia="zh-CN"/>
        </w:rPr>
        <w:t>我县</w:t>
      </w:r>
      <w:r>
        <w:rPr>
          <w:rFonts w:hint="eastAsia" w:ascii="仿宋" w:hAnsi="仿宋" w:eastAsia="仿宋" w:cs="仿宋"/>
          <w:i w:val="0"/>
          <w:iCs w:val="0"/>
          <w:caps w:val="0"/>
          <w:color w:val="auto"/>
          <w:spacing w:val="0"/>
          <w:sz w:val="32"/>
          <w:szCs w:val="32"/>
          <w:shd w:val="clear" w:fill="FFFFFF"/>
        </w:rPr>
        <w:t>房地产经纪机构及其经纪服务人员行为，保障房地产经纪市场持续健康发展</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现将《</w:t>
      </w:r>
      <w:r>
        <w:rPr>
          <w:rFonts w:hint="eastAsia" w:ascii="仿宋" w:hAnsi="仿宋" w:eastAsia="仿宋" w:cs="仿宋"/>
          <w:color w:val="auto"/>
          <w:sz w:val="32"/>
          <w:szCs w:val="32"/>
          <w:lang w:val="en-US" w:eastAsia="zh-CN"/>
        </w:rPr>
        <w:t>本溪满族自治县房地产经纪机构信用管理办法</w:t>
      </w:r>
      <w:r>
        <w:rPr>
          <w:rFonts w:hint="eastAsia" w:ascii="仿宋" w:hAnsi="仿宋" w:eastAsia="仿宋" w:cs="仿宋"/>
          <w:i w:val="0"/>
          <w:iCs w:val="0"/>
          <w:caps w:val="0"/>
          <w:color w:val="auto"/>
          <w:spacing w:val="0"/>
          <w:sz w:val="32"/>
          <w:szCs w:val="32"/>
          <w:shd w:val="clear" w:fill="FFFFFF"/>
        </w:rPr>
        <w:t>》印发给你们，请</w:t>
      </w:r>
      <w:r>
        <w:rPr>
          <w:rFonts w:hint="eastAsia" w:ascii="仿宋" w:hAnsi="仿宋" w:eastAsia="仿宋" w:cs="仿宋"/>
          <w:i w:val="0"/>
          <w:iCs w:val="0"/>
          <w:caps w:val="0"/>
          <w:color w:val="auto"/>
          <w:spacing w:val="0"/>
          <w:sz w:val="32"/>
          <w:szCs w:val="32"/>
          <w:shd w:val="clear" w:fill="FFFFFF"/>
          <w:lang w:val="en-US" w:eastAsia="zh-CN"/>
        </w:rPr>
        <w:t>认真贯彻</w:t>
      </w:r>
      <w:r>
        <w:rPr>
          <w:rFonts w:hint="eastAsia" w:ascii="仿宋" w:hAnsi="仿宋" w:eastAsia="仿宋" w:cs="仿宋"/>
          <w:i w:val="0"/>
          <w:iCs w:val="0"/>
          <w:caps w:val="0"/>
          <w:color w:val="auto"/>
          <w:spacing w:val="0"/>
          <w:sz w:val="32"/>
          <w:szCs w:val="32"/>
          <w:shd w:val="clear" w:fill="FFFFFF"/>
        </w:rPr>
        <w:t>执行。</w:t>
      </w:r>
    </w:p>
    <w:p>
      <w:pPr>
        <w:keepNext w:val="0"/>
        <w:keepLines w:val="0"/>
        <w:pageBreakBefore w:val="0"/>
        <w:kinsoku/>
        <w:wordWrap/>
        <w:overflowPunct/>
        <w:topLinePunct w:val="0"/>
        <w:autoSpaceDE/>
        <w:autoSpaceDN/>
        <w:bidi w:val="0"/>
        <w:adjustRightInd/>
        <w:snapToGrid/>
        <w:ind w:firstLine="960" w:firstLineChars="3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特此通知。</w:t>
      </w:r>
    </w:p>
    <w:p>
      <w:pPr>
        <w:ind w:firstLine="640" w:firstLineChars="200"/>
        <w:rPr>
          <w:rFonts w:hint="eastAsia" w:ascii="仿宋" w:hAnsi="仿宋" w:eastAsia="仿宋" w:cs="仿宋"/>
          <w:i w:val="0"/>
          <w:iCs w:val="0"/>
          <w:caps w:val="0"/>
          <w:color w:val="282828"/>
          <w:spacing w:val="0"/>
          <w:sz w:val="32"/>
          <w:szCs w:val="32"/>
          <w:shd w:val="clear" w:fill="FFFFFF"/>
          <w:lang w:eastAsia="zh-CN"/>
        </w:rPr>
      </w:pPr>
    </w:p>
    <w:p>
      <w:pPr>
        <w:rPr>
          <w:rFonts w:hint="eastAsia" w:ascii="仿宋" w:hAnsi="仿宋" w:eastAsia="仿宋" w:cs="仿宋"/>
          <w:i w:val="0"/>
          <w:iCs w:val="0"/>
          <w:caps w:val="0"/>
          <w:color w:val="282828"/>
          <w:spacing w:val="0"/>
          <w:sz w:val="32"/>
          <w:szCs w:val="32"/>
          <w:shd w:val="clear" w:fill="FFFFFF"/>
          <w:lang w:eastAsia="zh-CN"/>
        </w:rPr>
      </w:pPr>
      <w:r>
        <w:rPr>
          <w:rFonts w:hint="eastAsia" w:ascii="仿宋" w:hAnsi="仿宋" w:eastAsia="仿宋" w:cs="仿宋"/>
          <w:i w:val="0"/>
          <w:iCs w:val="0"/>
          <w:caps w:val="0"/>
          <w:color w:val="282828"/>
          <w:spacing w:val="0"/>
          <w:sz w:val="32"/>
          <w:szCs w:val="32"/>
          <w:shd w:val="clear" w:fill="FFFFFF"/>
        </w:rPr>
        <w:t>附件：</w:t>
      </w:r>
      <w:r>
        <w:rPr>
          <w:rFonts w:hint="eastAsia" w:ascii="仿宋" w:hAnsi="仿宋" w:eastAsia="仿宋" w:cs="仿宋"/>
          <w:i w:val="0"/>
          <w:iCs w:val="0"/>
          <w:caps w:val="0"/>
          <w:color w:val="282828"/>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sz w:val="32"/>
          <w:szCs w:val="32"/>
          <w:lang w:val="en-US" w:eastAsia="zh-CN"/>
        </w:rPr>
        <w:t>本溪满族自治县房地产经纪机构信用管理办法</w:t>
      </w:r>
      <w:r>
        <w:rPr>
          <w:rFonts w:hint="eastAsia" w:ascii="仿宋" w:hAnsi="仿宋" w:eastAsia="仿宋" w:cs="仿宋"/>
          <w:i w:val="0"/>
          <w:iCs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仿宋" w:hAnsi="仿宋" w:eastAsia="仿宋" w:cs="仿宋"/>
          <w:color w:val="auto"/>
          <w:sz w:val="32"/>
          <w:szCs w:val="32"/>
          <w:lang w:eastAsia="zh-CN"/>
        </w:rPr>
      </w:pPr>
      <w:r>
        <w:rPr>
          <w:rFonts w:hint="eastAsia" w:ascii="仿宋" w:hAnsi="仿宋" w:eastAsia="仿宋" w:cs="仿宋"/>
          <w:i w:val="0"/>
          <w:iCs w:val="0"/>
          <w:caps w:val="0"/>
          <w:color w:val="282828"/>
          <w:spacing w:val="0"/>
          <w:sz w:val="32"/>
          <w:szCs w:val="32"/>
          <w:shd w:val="clear" w:fill="FFFFFF"/>
          <w:lang w:val="en-US" w:eastAsia="zh-CN"/>
        </w:rPr>
        <w:t xml:space="preserve">  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本溪满族自治县</w:t>
      </w:r>
      <w:r>
        <w:rPr>
          <w:rFonts w:hint="eastAsia" w:ascii="仿宋" w:hAnsi="仿宋" w:eastAsia="仿宋" w:cs="仿宋"/>
          <w:color w:val="auto"/>
          <w:sz w:val="32"/>
          <w:szCs w:val="32"/>
        </w:rPr>
        <w:t>房地产经纪机构信用评价标准</w:t>
      </w:r>
      <w:r>
        <w:rPr>
          <w:rFonts w:hint="eastAsia" w:ascii="仿宋" w:hAnsi="仿宋" w:eastAsia="仿宋" w:cs="仿宋"/>
          <w:color w:val="auto"/>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仿宋" w:hAnsi="仿宋" w:eastAsia="仿宋" w:cs="仿宋"/>
          <w:color w:val="auto"/>
          <w:sz w:val="32"/>
          <w:szCs w:val="3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1302" w:firstLineChars="407"/>
        <w:rPr>
          <w:rFonts w:hint="eastAsia" w:ascii="仿宋" w:hAnsi="仿宋" w:eastAsia="仿宋" w:cs="仿宋"/>
          <w:color w:val="auto"/>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1302" w:firstLineChars="407"/>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本溪满族自治县住房和城乡建设局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1302" w:firstLineChars="407"/>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2022年12月15日</w:t>
      </w:r>
    </w:p>
    <w:p>
      <w:pPr>
        <w:ind w:firstLine="640" w:firstLineChars="200"/>
        <w:rPr>
          <w:rFonts w:hint="eastAsia" w:ascii="仿宋" w:hAnsi="仿宋" w:eastAsia="仿宋" w:cs="仿宋"/>
          <w:i w:val="0"/>
          <w:iCs w:val="0"/>
          <w:caps w:val="0"/>
          <w:color w:val="282828"/>
          <w:spacing w:val="0"/>
          <w:sz w:val="32"/>
          <w:szCs w:val="32"/>
          <w:shd w:val="clear" w:fill="FFFFFF"/>
          <w:lang w:val="en-US" w:eastAsia="zh-CN"/>
        </w:rPr>
      </w:pPr>
    </w:p>
    <w:p>
      <w:pPr>
        <w:ind w:firstLine="880" w:firstLineChars="200"/>
        <w:rPr>
          <w:rFonts w:hint="eastAsia" w:ascii="宋体" w:hAnsi="宋体" w:eastAsia="宋体" w:cs="宋体"/>
          <w:sz w:val="44"/>
          <w:szCs w:val="44"/>
          <w:lang w:val="en-US" w:eastAsia="zh-CN"/>
        </w:rPr>
      </w:pPr>
    </w:p>
    <w:p>
      <w:pPr>
        <w:ind w:firstLine="880" w:firstLineChars="200"/>
        <w:rPr>
          <w:rFonts w:hint="eastAsia" w:ascii="宋体" w:hAnsi="宋体" w:eastAsia="宋体" w:cs="宋体"/>
          <w:sz w:val="44"/>
          <w:szCs w:val="44"/>
          <w:lang w:val="en-US" w:eastAsia="zh-CN"/>
        </w:rPr>
      </w:pPr>
    </w:p>
    <w:p>
      <w:pPr>
        <w:ind w:firstLine="880" w:firstLineChars="200"/>
        <w:rPr>
          <w:rFonts w:hint="eastAsia" w:ascii="宋体" w:hAnsi="宋体" w:eastAsia="宋体" w:cs="宋体"/>
          <w:sz w:val="44"/>
          <w:szCs w:val="44"/>
          <w:lang w:val="en-US" w:eastAsia="zh-CN"/>
        </w:rPr>
      </w:pPr>
    </w:p>
    <w:p>
      <w:pPr>
        <w:ind w:firstLine="440" w:firstLineChars="100"/>
        <w:rPr>
          <w:rFonts w:hint="eastAsia" w:ascii="宋体" w:hAnsi="宋体" w:eastAsia="宋体" w:cs="宋体"/>
          <w:sz w:val="44"/>
          <w:szCs w:val="44"/>
          <w:lang w:val="en-US" w:eastAsia="zh-CN"/>
        </w:rPr>
      </w:pPr>
    </w:p>
    <w:p>
      <w:pPr>
        <w:ind w:firstLine="880" w:firstLineChars="200"/>
        <w:rPr>
          <w:rFonts w:hint="eastAsia" w:ascii="宋体" w:hAnsi="宋体" w:eastAsia="宋体" w:cs="宋体"/>
          <w:sz w:val="44"/>
          <w:szCs w:val="44"/>
          <w:lang w:val="en-US" w:eastAsia="zh-CN"/>
        </w:rPr>
      </w:pPr>
    </w:p>
    <w:p>
      <w:pPr>
        <w:ind w:firstLine="880" w:firstLineChars="20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本溪满族自治县房地产经纪机构</w:t>
      </w:r>
    </w:p>
    <w:p>
      <w:pPr>
        <w:ind w:firstLine="2640" w:firstLineChars="600"/>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信用管理办法</w:t>
      </w: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黑体" w:hAnsi="黑体" w:eastAsia="黑体" w:cs="黑体"/>
          <w:color w:val="auto"/>
          <w:sz w:val="32"/>
          <w:szCs w:val="32"/>
          <w:lang w:val="en-US" w:eastAsia="zh-CN"/>
        </w:rPr>
        <w:t>第一章   总 则</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第一条 为进一步加强我县房地产经纪市场的监督管理工作，规范房地产经纪市场秩序，营造公平竞争、诚信守法的市场环境，促进房地产经纪市场健康发展，根据《房地产经纪管理办法》、</w:t>
      </w:r>
      <w:r>
        <w:rPr>
          <w:rFonts w:hint="eastAsia" w:ascii="仿宋" w:hAnsi="仿宋" w:eastAsia="仿宋" w:cs="仿宋"/>
          <w:i w:val="0"/>
          <w:iCs w:val="0"/>
          <w:caps w:val="0"/>
          <w:color w:val="auto"/>
          <w:spacing w:val="0"/>
          <w:sz w:val="32"/>
          <w:szCs w:val="32"/>
          <w:shd w:val="clear" w:fill="FFFFFF"/>
        </w:rPr>
        <w:t>《国务院关于建立完善守信联合激励和失信联合惩戒制度加快推进社会诚信建设的指导意见》（国发[2016]33号）</w:t>
      </w:r>
      <w:r>
        <w:rPr>
          <w:rFonts w:hint="eastAsia" w:ascii="仿宋" w:hAnsi="仿宋" w:eastAsia="仿宋" w:cs="仿宋"/>
          <w:color w:val="auto"/>
          <w:sz w:val="32"/>
          <w:szCs w:val="32"/>
        </w:rPr>
        <w:t>住房和城乡建设部等七部委《关于加强房地产中介管理促进行业健康发展的意见》(建房〔2016〕168号)</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规定，结合我县实际，制定本办法。</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第二条  凡在本</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范围内从事房地产经纪活动的房地产经纪机构及经纪从业人员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包含房地产经纪机构分支机构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ascii="仿宋" w:hAnsi="仿宋" w:eastAsia="仿宋" w:cs="仿宋"/>
          <w:i w:val="0"/>
          <w:iCs w:val="0"/>
          <w:caps w:val="0"/>
          <w:color w:val="auto"/>
          <w:spacing w:val="0"/>
          <w:sz w:val="32"/>
          <w:szCs w:val="32"/>
          <w:shd w:val="clear" w:fill="FFFFFF"/>
        </w:rPr>
        <w:t>其基本信息与信用信息的采集、核定、发布和使用等管理活动</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color w:val="auto"/>
          <w:sz w:val="32"/>
          <w:szCs w:val="32"/>
        </w:rPr>
        <w:t>适用本办法。</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本办法所称房地产经纪机构，是指依法设立的从事房地产经纪活动的中介服务机构及其分支机构。</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iCs w:val="0"/>
          <w:caps w:val="0"/>
          <w:color w:val="auto"/>
          <w:spacing w:val="0"/>
          <w:sz w:val="32"/>
          <w:szCs w:val="32"/>
          <w:u w:val="single"/>
          <w:shd w:val="clear" w:fill="FFFFFF"/>
        </w:rPr>
      </w:pPr>
      <w:r>
        <w:rPr>
          <w:rFonts w:hint="eastAsia" w:ascii="仿宋" w:hAnsi="仿宋" w:eastAsia="仿宋" w:cs="仿宋"/>
          <w:i w:val="0"/>
          <w:iCs w:val="0"/>
          <w:caps w:val="0"/>
          <w:color w:val="auto"/>
          <w:spacing w:val="0"/>
          <w:sz w:val="32"/>
          <w:szCs w:val="32"/>
          <w:shd w:val="clear" w:fill="FFFFFF"/>
        </w:rPr>
        <w:t>本办法所称房地产经纪从业人员，</w:t>
      </w:r>
      <w:r>
        <w:rPr>
          <w:rFonts w:hint="eastAsia" w:ascii="仿宋" w:hAnsi="仿宋" w:eastAsia="仿宋" w:cs="仿宋"/>
          <w:i w:val="0"/>
          <w:iCs w:val="0"/>
          <w:caps w:val="0"/>
          <w:color w:val="333333"/>
          <w:spacing w:val="0"/>
          <w:sz w:val="32"/>
          <w:szCs w:val="32"/>
          <w:shd w:val="clear" w:fill="FFFFFF"/>
        </w:rPr>
        <w:t>是指从事房地产经纪活动的房地产经纪人和房地产经纪人协理</w:t>
      </w:r>
      <w:r>
        <w:rPr>
          <w:rFonts w:hint="eastAsia" w:ascii="仿宋" w:hAnsi="仿宋" w:eastAsia="仿宋" w:cs="仿宋"/>
          <w:i w:val="0"/>
          <w:iCs w:val="0"/>
          <w:caps w:val="0"/>
          <w:color w:val="333333"/>
          <w:spacing w:val="0"/>
          <w:sz w:val="32"/>
          <w:szCs w:val="32"/>
          <w:u w:val="single"/>
          <w:shd w:val="clear" w:fill="FFFFFF"/>
          <w:lang w:val="en-US" w:eastAsia="zh-CN"/>
        </w:rPr>
        <w:t>及从事相关业务的人员</w:t>
      </w:r>
      <w:r>
        <w:rPr>
          <w:rFonts w:hint="eastAsia" w:ascii="仿宋" w:hAnsi="仿宋" w:eastAsia="仿宋" w:cs="仿宋"/>
          <w:i w:val="0"/>
          <w:iCs w:val="0"/>
          <w:caps w:val="0"/>
          <w:color w:val="333333"/>
          <w:spacing w:val="0"/>
          <w:sz w:val="32"/>
          <w:szCs w:val="32"/>
          <w:u w:val="single"/>
          <w:shd w:val="clear" w:fill="FFFFFF"/>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县</w:t>
      </w:r>
      <w:r>
        <w:rPr>
          <w:rFonts w:ascii="仿宋" w:hAnsi="仿宋" w:eastAsia="仿宋" w:cs="仿宋"/>
          <w:i w:val="0"/>
          <w:iCs w:val="0"/>
          <w:caps w:val="0"/>
          <w:color w:val="auto"/>
          <w:spacing w:val="0"/>
          <w:sz w:val="32"/>
          <w:szCs w:val="32"/>
          <w:shd w:val="clear" w:fill="FFFFFF"/>
        </w:rPr>
        <w:t>住房和城乡建设局是</w:t>
      </w:r>
      <w:r>
        <w:rPr>
          <w:rFonts w:hint="eastAsia" w:ascii="仿宋" w:hAnsi="仿宋" w:eastAsia="仿宋" w:cs="仿宋"/>
          <w:i w:val="0"/>
          <w:iCs w:val="0"/>
          <w:caps w:val="0"/>
          <w:color w:val="auto"/>
          <w:spacing w:val="0"/>
          <w:sz w:val="32"/>
          <w:szCs w:val="32"/>
          <w:shd w:val="clear" w:fill="FFFFFF"/>
          <w:lang w:val="en-US" w:eastAsia="zh-CN"/>
        </w:rPr>
        <w:t>本县</w:t>
      </w:r>
      <w:r>
        <w:rPr>
          <w:rFonts w:ascii="仿宋" w:hAnsi="仿宋" w:eastAsia="仿宋" w:cs="仿宋"/>
          <w:i w:val="0"/>
          <w:iCs w:val="0"/>
          <w:caps w:val="0"/>
          <w:color w:val="auto"/>
          <w:spacing w:val="0"/>
          <w:sz w:val="32"/>
          <w:szCs w:val="32"/>
          <w:shd w:val="clear" w:fill="FFFFFF"/>
        </w:rPr>
        <w:t>房地产经纪机构及从业人员信用信息管理工作主管部门</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以下简称县住建局</w:t>
      </w:r>
      <w:r>
        <w:rPr>
          <w:rFonts w:hint="eastAsia" w:ascii="仿宋" w:hAnsi="仿宋" w:eastAsia="仿宋" w:cs="仿宋"/>
          <w:i w:val="0"/>
          <w:iCs w:val="0"/>
          <w:caps w:val="0"/>
          <w:color w:val="auto"/>
          <w:spacing w:val="0"/>
          <w:sz w:val="32"/>
          <w:szCs w:val="32"/>
          <w:shd w:val="clear" w:fill="FFFFFF"/>
          <w:lang w:eastAsia="zh-CN"/>
        </w:rPr>
        <w:t>）</w:t>
      </w:r>
      <w:r>
        <w:rPr>
          <w:rFonts w:ascii="仿宋" w:hAnsi="仿宋" w:eastAsia="仿宋" w:cs="仿宋"/>
          <w:i w:val="0"/>
          <w:iCs w:val="0"/>
          <w:caps w:val="0"/>
          <w:color w:val="auto"/>
          <w:spacing w:val="0"/>
          <w:sz w:val="32"/>
          <w:szCs w:val="32"/>
          <w:shd w:val="clear" w:fill="FFFFFF"/>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本</w:t>
      </w:r>
      <w:r>
        <w:rPr>
          <w:rFonts w:hint="eastAsia" w:ascii="仿宋" w:hAnsi="仿宋" w:eastAsia="仿宋" w:cs="仿宋"/>
          <w:i w:val="0"/>
          <w:iCs w:val="0"/>
          <w:caps w:val="0"/>
          <w:color w:val="auto"/>
          <w:spacing w:val="0"/>
          <w:sz w:val="32"/>
          <w:szCs w:val="32"/>
          <w:shd w:val="clear" w:fill="FFFFFF"/>
        </w:rPr>
        <w:t>县房地产</w:t>
      </w:r>
      <w:r>
        <w:rPr>
          <w:rFonts w:hint="eastAsia" w:ascii="仿宋" w:hAnsi="仿宋" w:eastAsia="仿宋" w:cs="仿宋"/>
          <w:i w:val="0"/>
          <w:iCs w:val="0"/>
          <w:caps w:val="0"/>
          <w:color w:val="auto"/>
          <w:spacing w:val="0"/>
          <w:sz w:val="32"/>
          <w:szCs w:val="32"/>
          <w:shd w:val="clear" w:fill="FFFFFF"/>
          <w:lang w:val="en-US" w:eastAsia="zh-CN"/>
        </w:rPr>
        <w:t>经纪机构</w:t>
      </w:r>
      <w:r>
        <w:rPr>
          <w:rFonts w:hint="eastAsia" w:ascii="仿宋" w:hAnsi="仿宋" w:eastAsia="仿宋" w:cs="仿宋"/>
          <w:i w:val="0"/>
          <w:iCs w:val="0"/>
          <w:caps w:val="0"/>
          <w:color w:val="auto"/>
          <w:spacing w:val="0"/>
          <w:sz w:val="32"/>
          <w:szCs w:val="32"/>
          <w:shd w:val="clear" w:fill="FFFFFF"/>
          <w:lang w:eastAsia="zh-CN"/>
        </w:rPr>
        <w:t>行</w:t>
      </w:r>
      <w:r>
        <w:rPr>
          <w:rFonts w:hint="eastAsia" w:ascii="仿宋" w:hAnsi="仿宋" w:eastAsia="仿宋" w:cs="仿宋"/>
          <w:i w:val="0"/>
          <w:iCs w:val="0"/>
          <w:caps w:val="0"/>
          <w:color w:val="auto"/>
          <w:spacing w:val="0"/>
          <w:sz w:val="32"/>
          <w:szCs w:val="32"/>
          <w:shd w:val="clear" w:fill="FFFFFF"/>
        </w:rPr>
        <w:t>业协会应当充分发挥行业协会作用，</w:t>
      </w:r>
      <w:r>
        <w:rPr>
          <w:rFonts w:hint="eastAsia" w:ascii="仿宋" w:hAnsi="仿宋" w:eastAsia="仿宋" w:cs="仿宋"/>
          <w:i w:val="0"/>
          <w:iCs w:val="0"/>
          <w:caps w:val="0"/>
          <w:color w:val="auto"/>
          <w:spacing w:val="0"/>
          <w:sz w:val="32"/>
          <w:szCs w:val="32"/>
          <w:shd w:val="clear" w:fill="FFFFFF"/>
          <w:lang w:val="en-US" w:eastAsia="zh-CN"/>
        </w:rPr>
        <w:t>在</w:t>
      </w:r>
      <w:r>
        <w:rPr>
          <w:rFonts w:hint="eastAsia" w:ascii="仿宋" w:hAnsi="仿宋" w:eastAsia="仿宋" w:cs="仿宋"/>
          <w:color w:val="auto"/>
          <w:sz w:val="32"/>
          <w:szCs w:val="32"/>
        </w:rPr>
        <w:t>行业内实行信用承诺制度，建立会员信用记录，开展信用承诺、信用培训、诚信宣传、诚信倡议等工作，推动行业诚信建设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w:t>
      </w:r>
      <w:r>
        <w:rPr>
          <w:rFonts w:hint="eastAsia" w:ascii="仿宋" w:hAnsi="仿宋" w:eastAsia="仿宋" w:cs="仿宋"/>
          <w:i w:val="0"/>
          <w:iCs w:val="0"/>
          <w:caps w:val="0"/>
          <w:color w:val="auto"/>
          <w:spacing w:val="0"/>
          <w:sz w:val="32"/>
          <w:szCs w:val="32"/>
          <w:shd w:val="clear" w:fill="FFFFFF"/>
          <w:lang w:val="en-US" w:eastAsia="zh-CN"/>
        </w:rPr>
        <w:t>根据县住建局的要求，</w:t>
      </w:r>
      <w:r>
        <w:rPr>
          <w:rFonts w:hint="eastAsia" w:ascii="仿宋" w:hAnsi="仿宋" w:eastAsia="仿宋" w:cs="仿宋"/>
          <w:i w:val="0"/>
          <w:iCs w:val="0"/>
          <w:caps w:val="0"/>
          <w:color w:val="auto"/>
          <w:spacing w:val="0"/>
          <w:sz w:val="32"/>
          <w:szCs w:val="32"/>
          <w:shd w:val="clear" w:fill="FFFFFF"/>
        </w:rPr>
        <w:t>积极</w:t>
      </w:r>
      <w:r>
        <w:rPr>
          <w:rFonts w:hint="eastAsia" w:ascii="仿宋" w:hAnsi="仿宋" w:eastAsia="仿宋" w:cs="仿宋"/>
          <w:i w:val="0"/>
          <w:iCs w:val="0"/>
          <w:caps w:val="0"/>
          <w:color w:val="auto"/>
          <w:spacing w:val="0"/>
          <w:sz w:val="32"/>
          <w:szCs w:val="32"/>
          <w:shd w:val="clear" w:fill="FFFFFF"/>
          <w:lang w:val="en-US" w:eastAsia="zh-CN"/>
        </w:rPr>
        <w:t>协助</w:t>
      </w:r>
      <w:r>
        <w:rPr>
          <w:rFonts w:hint="eastAsia" w:ascii="仿宋" w:hAnsi="仿宋" w:eastAsia="仿宋" w:cs="仿宋"/>
          <w:i w:val="0"/>
          <w:iCs w:val="0"/>
          <w:caps w:val="0"/>
          <w:color w:val="auto"/>
          <w:spacing w:val="0"/>
          <w:sz w:val="32"/>
          <w:szCs w:val="32"/>
          <w:shd w:val="clear" w:fill="FFFFFF"/>
        </w:rPr>
        <w:t>和参与房地产经纪市场信用</w:t>
      </w:r>
      <w:r>
        <w:rPr>
          <w:rFonts w:hint="eastAsia" w:ascii="仿宋" w:hAnsi="仿宋" w:eastAsia="仿宋" w:cs="仿宋"/>
          <w:i w:val="0"/>
          <w:iCs w:val="0"/>
          <w:caps w:val="0"/>
          <w:color w:val="auto"/>
          <w:spacing w:val="0"/>
          <w:sz w:val="32"/>
          <w:szCs w:val="32"/>
          <w:shd w:val="clear" w:fill="FFFFFF"/>
          <w:lang w:val="en-US" w:eastAsia="zh-CN"/>
        </w:rPr>
        <w:t>管理</w:t>
      </w:r>
      <w:r>
        <w:rPr>
          <w:rFonts w:hint="eastAsia" w:ascii="仿宋" w:hAnsi="仿宋" w:eastAsia="仿宋" w:cs="仿宋"/>
          <w:i w:val="0"/>
          <w:iCs w:val="0"/>
          <w:caps w:val="0"/>
          <w:color w:val="auto"/>
          <w:spacing w:val="0"/>
          <w:sz w:val="32"/>
          <w:szCs w:val="32"/>
          <w:shd w:val="clear" w:fill="FFFFFF"/>
        </w:rPr>
        <w:t>工作。</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lang w:val="en-US" w:eastAsia="zh-CN"/>
        </w:rPr>
        <w:t>第二章 信用信息的组成</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条 房地产经纪机构及其从业人员信用信息由基本信息、良好信用信息、不良信用信息构成。</w:t>
      </w: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第</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条 房地产经纪机构基本信息包括：房地产经纪机构名称、</w:t>
      </w:r>
      <w:r>
        <w:rPr>
          <w:rFonts w:hint="eastAsia" w:ascii="仿宋" w:hAnsi="仿宋" w:eastAsia="仿宋" w:cs="仿宋"/>
          <w:color w:val="auto"/>
          <w:sz w:val="32"/>
          <w:szCs w:val="32"/>
          <w:lang w:val="en-US" w:eastAsia="zh-CN"/>
        </w:rPr>
        <w:t>营业执照</w:t>
      </w:r>
      <w:r>
        <w:rPr>
          <w:rFonts w:hint="eastAsia" w:ascii="仿宋" w:hAnsi="仿宋" w:eastAsia="仿宋" w:cs="仿宋"/>
          <w:color w:val="auto"/>
          <w:sz w:val="32"/>
          <w:szCs w:val="32"/>
        </w:rPr>
        <w:t>、统一社会信用代码、</w:t>
      </w:r>
      <w:r>
        <w:rPr>
          <w:rFonts w:hint="eastAsia" w:ascii="仿宋" w:hAnsi="仿宋" w:eastAsia="仿宋" w:cs="仿宋"/>
          <w:color w:val="auto"/>
          <w:sz w:val="32"/>
          <w:szCs w:val="32"/>
          <w:lang w:eastAsia="zh-CN"/>
        </w:rPr>
        <w:t>营业地址、</w:t>
      </w:r>
      <w:r>
        <w:rPr>
          <w:rFonts w:hint="eastAsia" w:ascii="仿宋" w:hAnsi="仿宋" w:eastAsia="仿宋" w:cs="仿宋"/>
          <w:color w:val="auto"/>
          <w:sz w:val="32"/>
          <w:szCs w:val="32"/>
        </w:rPr>
        <w:t>房地产经纪机构备案证号、法定代表人或负责人姓名、联系电话；分支机构名称、统一社会信用代码、</w:t>
      </w:r>
      <w:r>
        <w:rPr>
          <w:rFonts w:hint="eastAsia" w:ascii="仿宋" w:hAnsi="仿宋" w:eastAsia="仿宋" w:cs="仿宋"/>
          <w:color w:val="auto"/>
          <w:sz w:val="32"/>
          <w:szCs w:val="32"/>
          <w:lang w:eastAsia="zh-CN"/>
        </w:rPr>
        <w:t>营业</w:t>
      </w:r>
      <w:r>
        <w:rPr>
          <w:rFonts w:hint="eastAsia" w:ascii="仿宋" w:hAnsi="仿宋" w:eastAsia="仿宋" w:cs="仿宋"/>
          <w:color w:val="auto"/>
          <w:sz w:val="32"/>
          <w:szCs w:val="32"/>
        </w:rPr>
        <w:t>地址、负责人、联系电话</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其他应当公布的基本信息。</w:t>
      </w:r>
    </w:p>
    <w:p>
      <w:pPr>
        <w:snapToGrid/>
        <w:spacing w:line="560" w:lineRule="exact"/>
        <w:ind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rPr>
        <w:t>　第</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 房地产经纪从业人员基本信息包括：房地产经纪从业人员基本信息包括姓名、性别、身份证号码、照片、所在机构名称、劳动合同、从业经历、职称和职业资格、联系电话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其他应当公布的基本信息。</w:t>
      </w: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条 良好信用信息是指房地产经纪机构及其从业人员在从事房地产经纪服务活动中获得各类奖励、表彰以及对社会的贡献而形成的信用信息。主要包括获得的各级政府</w:t>
      </w:r>
      <w:r>
        <w:rPr>
          <w:rFonts w:hint="eastAsia" w:ascii="仿宋" w:hAnsi="仿宋" w:eastAsia="仿宋" w:cs="仿宋"/>
          <w:color w:val="auto"/>
          <w:sz w:val="32"/>
          <w:szCs w:val="32"/>
          <w:lang w:val="en-US" w:eastAsia="zh-CN"/>
        </w:rPr>
        <w:t>和行政主管部门</w:t>
      </w:r>
      <w:r>
        <w:rPr>
          <w:rFonts w:hint="eastAsia" w:ascii="仿宋" w:hAnsi="仿宋" w:eastAsia="仿宋" w:cs="仿宋"/>
          <w:i w:val="0"/>
          <w:iCs w:val="0"/>
          <w:caps w:val="0"/>
          <w:color w:val="auto"/>
          <w:spacing w:val="0"/>
          <w:sz w:val="32"/>
          <w:szCs w:val="32"/>
          <w:u w:val="single"/>
          <w:lang w:val="en-US" w:eastAsia="zh-CN"/>
        </w:rPr>
        <w:t>及行业协会</w:t>
      </w:r>
      <w:r>
        <w:rPr>
          <w:rFonts w:hint="eastAsia" w:ascii="仿宋" w:hAnsi="仿宋" w:eastAsia="仿宋" w:cs="仿宋"/>
          <w:i w:val="0"/>
          <w:iCs w:val="0"/>
          <w:caps w:val="0"/>
          <w:color w:val="auto"/>
          <w:spacing w:val="0"/>
          <w:sz w:val="32"/>
          <w:szCs w:val="32"/>
        </w:rPr>
        <w:t>表彰、认定，</w:t>
      </w:r>
      <w:r>
        <w:rPr>
          <w:rFonts w:hint="eastAsia" w:ascii="仿宋" w:hAnsi="仿宋" w:eastAsia="仿宋" w:cs="仿宋"/>
          <w:i w:val="0"/>
          <w:iCs w:val="0"/>
          <w:caps w:val="0"/>
          <w:color w:val="auto"/>
          <w:spacing w:val="0"/>
          <w:sz w:val="32"/>
          <w:szCs w:val="32"/>
          <w:lang w:val="en-US" w:eastAsia="zh-CN"/>
        </w:rPr>
        <w:t>在行业协会担任职务发挥良好作用等。</w:t>
      </w:r>
      <w:r>
        <w:rPr>
          <w:rFonts w:hint="eastAsia" w:ascii="仿宋" w:hAnsi="仿宋" w:eastAsia="仿宋" w:cs="仿宋"/>
          <w:color w:val="auto"/>
          <w:sz w:val="32"/>
          <w:szCs w:val="32"/>
        </w:rPr>
        <w:t>良好信用信息的认定应当依据获得的表彰奖励、证书等具有认证效力的证明材料。          </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color w:val="auto"/>
          <w:sz w:val="32"/>
          <w:szCs w:val="32"/>
          <w:lang w:val="en-US" w:eastAsia="zh-CN"/>
        </w:rPr>
        <w:t xml:space="preserve">第九条 </w:t>
      </w:r>
      <w:r>
        <w:rPr>
          <w:rFonts w:hint="eastAsia" w:ascii="仿宋" w:hAnsi="仿宋" w:eastAsia="仿宋" w:cs="仿宋"/>
          <w:color w:val="auto"/>
          <w:sz w:val="32"/>
          <w:szCs w:val="32"/>
        </w:rPr>
        <w:t> 不良信用信息是指房地产经纪机构及其从业人员在从事房地产经纪服务活动中，出现的违反法律、法规、规章及规范性文件等规定，</w:t>
      </w:r>
      <w:r>
        <w:rPr>
          <w:rFonts w:hint="eastAsia" w:ascii="仿宋" w:hAnsi="仿宋" w:eastAsia="仿宋" w:cs="仿宋"/>
          <w:color w:val="auto"/>
          <w:sz w:val="32"/>
          <w:szCs w:val="32"/>
          <w:lang w:val="en-US" w:eastAsia="zh-CN"/>
        </w:rPr>
        <w:t>不履行行业管理规范，</w:t>
      </w:r>
      <w:r>
        <w:rPr>
          <w:rFonts w:hint="eastAsia" w:ascii="仿宋" w:hAnsi="仿宋" w:eastAsia="仿宋" w:cs="仿宋"/>
          <w:color w:val="auto"/>
          <w:sz w:val="32"/>
          <w:szCs w:val="32"/>
        </w:rPr>
        <w:t>经查实而形成的信用信息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包括且不限于</w:t>
      </w:r>
      <w:r>
        <w:rPr>
          <w:rFonts w:hint="eastAsia" w:ascii="仿宋" w:hAnsi="仿宋" w:eastAsia="仿宋" w:cs="仿宋"/>
          <w:i w:val="0"/>
          <w:iCs w:val="0"/>
          <w:caps w:val="0"/>
          <w:color w:val="auto"/>
          <w:spacing w:val="0"/>
          <w:sz w:val="32"/>
          <w:szCs w:val="32"/>
          <w:shd w:val="clear" w:fill="FFFFFF"/>
        </w:rPr>
        <w:t>已生效的判决书、裁定书、行政处罚决定书、行政处理决定书、通报、通告、公告等具有法律效力的书面文件或事实依据。</w:t>
      </w:r>
    </w:p>
    <w:p>
      <w:pPr>
        <w:keepNext w:val="0"/>
        <w:keepLines w:val="0"/>
        <w:pageBreakBefore w:val="0"/>
        <w:kinsoku/>
        <w:wordWrap/>
        <w:overflowPunct/>
        <w:topLinePunct w:val="0"/>
        <w:autoSpaceDE/>
        <w:autoSpaceDN/>
        <w:bidi w:val="0"/>
        <w:adjustRightInd/>
        <w:snapToGrid/>
        <w:spacing w:line="600" w:lineRule="exact"/>
        <w:ind w:left="0" w:firstLine="2240" w:firstLineChars="7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第三章 </w:t>
      </w:r>
      <w:r>
        <w:rPr>
          <w:rFonts w:hint="eastAsia" w:ascii="黑体" w:hAnsi="黑体" w:eastAsia="黑体" w:cs="黑体"/>
          <w:color w:val="auto"/>
          <w:sz w:val="32"/>
          <w:szCs w:val="32"/>
        </w:rPr>
        <w:t xml:space="preserve"> 信用信息采集</w:t>
      </w:r>
    </w:p>
    <w:p>
      <w:pPr>
        <w:snapToGrid/>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条 信用信息主要通过房地产经纪机构自行申报、</w:t>
      </w:r>
      <w:r>
        <w:rPr>
          <w:rFonts w:hint="eastAsia" w:ascii="仿宋" w:hAnsi="仿宋" w:eastAsia="仿宋" w:cs="仿宋"/>
          <w:color w:val="auto"/>
          <w:sz w:val="32"/>
          <w:szCs w:val="32"/>
          <w:lang w:val="en-US" w:eastAsia="zh-CN"/>
        </w:rPr>
        <w:t>行政机关检查和提供</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社会公众</w:t>
      </w:r>
      <w:r>
        <w:rPr>
          <w:rFonts w:hint="eastAsia" w:ascii="仿宋" w:hAnsi="仿宋" w:eastAsia="仿宋" w:cs="仿宋"/>
          <w:color w:val="auto"/>
          <w:sz w:val="32"/>
          <w:szCs w:val="32"/>
        </w:rPr>
        <w:t>举报投诉等多种方式</w:t>
      </w:r>
      <w:r>
        <w:rPr>
          <w:rFonts w:hint="eastAsia" w:ascii="仿宋" w:hAnsi="仿宋" w:eastAsia="仿宋" w:cs="仿宋"/>
          <w:color w:val="auto"/>
          <w:sz w:val="32"/>
          <w:szCs w:val="32"/>
          <w:lang w:val="en-US" w:eastAsia="zh-CN"/>
        </w:rPr>
        <w:t>获取</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条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房地产经纪机构</w:t>
      </w:r>
      <w:r>
        <w:rPr>
          <w:rFonts w:hint="eastAsia" w:ascii="仿宋" w:hAnsi="仿宋" w:eastAsia="仿宋" w:cs="仿宋"/>
          <w:color w:val="auto"/>
          <w:sz w:val="32"/>
          <w:szCs w:val="32"/>
          <w:lang w:val="en-US" w:eastAsia="zh-CN"/>
        </w:rPr>
        <w:t>每月5日前</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当及时主动向县住建局申报</w:t>
      </w:r>
      <w:r>
        <w:rPr>
          <w:rFonts w:hint="eastAsia" w:ascii="仿宋" w:hAnsi="仿宋" w:eastAsia="仿宋" w:cs="仿宋"/>
          <w:color w:val="auto"/>
          <w:sz w:val="32"/>
          <w:szCs w:val="32"/>
        </w:rPr>
        <w:t>机构及从业人员基本信息和动态信息，并对</w:t>
      </w:r>
      <w:r>
        <w:rPr>
          <w:rFonts w:hint="eastAsia" w:ascii="仿宋" w:hAnsi="仿宋" w:eastAsia="仿宋" w:cs="仿宋"/>
          <w:color w:val="auto"/>
          <w:sz w:val="32"/>
          <w:szCs w:val="32"/>
          <w:lang w:val="en-US" w:eastAsia="zh-CN"/>
        </w:rPr>
        <w:t>申报</w:t>
      </w:r>
      <w:r>
        <w:rPr>
          <w:rFonts w:hint="eastAsia" w:ascii="仿宋" w:hAnsi="仿宋" w:eastAsia="仿宋" w:cs="仿宋"/>
          <w:color w:val="auto"/>
          <w:sz w:val="32"/>
          <w:szCs w:val="32"/>
        </w:rPr>
        <w:t>信息的真实性和准确性负责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房地产经纪机构</w:t>
      </w:r>
      <w:r>
        <w:rPr>
          <w:rFonts w:ascii="仿宋" w:hAnsi="仿宋" w:eastAsia="仿宋" w:cs="仿宋"/>
          <w:i w:val="0"/>
          <w:iCs w:val="0"/>
          <w:caps w:val="0"/>
          <w:color w:val="auto"/>
          <w:spacing w:val="0"/>
          <w:sz w:val="32"/>
          <w:szCs w:val="32"/>
          <w:shd w:val="clear" w:fill="FFFFFF"/>
        </w:rPr>
        <w:t>信息</w:t>
      </w:r>
      <w:r>
        <w:rPr>
          <w:rFonts w:hint="eastAsia" w:ascii="仿宋" w:hAnsi="仿宋" w:eastAsia="仿宋" w:cs="仿宋"/>
          <w:i w:val="0"/>
          <w:iCs w:val="0"/>
          <w:caps w:val="0"/>
          <w:color w:val="auto"/>
          <w:spacing w:val="0"/>
          <w:sz w:val="32"/>
          <w:szCs w:val="32"/>
          <w:shd w:val="clear" w:fill="FFFFFF"/>
        </w:rPr>
        <w:t>已提供和申报的信用信息发生变更或者失效的，应当在信用信息变更或者失效之日起5个工作日内重新提供和申报。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 xml:space="preserve">第十三条 </w:t>
      </w:r>
      <w:r>
        <w:rPr>
          <w:rFonts w:hint="eastAsia" w:ascii="仿宋" w:hAnsi="仿宋" w:eastAsia="仿宋" w:cs="仿宋"/>
          <w:i w:val="0"/>
          <w:iCs w:val="0"/>
          <w:caps w:val="0"/>
          <w:color w:val="auto"/>
          <w:spacing w:val="0"/>
          <w:sz w:val="32"/>
          <w:szCs w:val="32"/>
          <w:shd w:val="clear" w:fill="FFFFFF"/>
        </w:rPr>
        <w:t>房地产经纪</w:t>
      </w:r>
      <w:r>
        <w:rPr>
          <w:rFonts w:hint="eastAsia" w:ascii="仿宋" w:hAnsi="仿宋" w:eastAsia="仿宋" w:cs="仿宋"/>
          <w:i w:val="0"/>
          <w:iCs w:val="0"/>
          <w:caps w:val="0"/>
          <w:color w:val="auto"/>
          <w:spacing w:val="0"/>
          <w:sz w:val="32"/>
          <w:szCs w:val="32"/>
          <w:shd w:val="clear" w:fill="FFFFFF"/>
          <w:lang w:val="en-US" w:eastAsia="zh-CN"/>
        </w:rPr>
        <w:t>机构从业</w:t>
      </w:r>
      <w:r>
        <w:rPr>
          <w:rFonts w:hint="eastAsia" w:ascii="仿宋" w:hAnsi="仿宋" w:eastAsia="仿宋" w:cs="仿宋"/>
          <w:i w:val="0"/>
          <w:iCs w:val="0"/>
          <w:caps w:val="0"/>
          <w:color w:val="auto"/>
          <w:spacing w:val="0"/>
          <w:sz w:val="32"/>
          <w:szCs w:val="32"/>
          <w:shd w:val="clear" w:fill="FFFFFF"/>
        </w:rPr>
        <w:t>人员个人执业诚信</w:t>
      </w:r>
      <w:r>
        <w:rPr>
          <w:rFonts w:hint="eastAsia" w:ascii="仿宋" w:hAnsi="仿宋" w:eastAsia="仿宋" w:cs="仿宋"/>
          <w:i w:val="0"/>
          <w:iCs w:val="0"/>
          <w:caps w:val="0"/>
          <w:color w:val="auto"/>
          <w:spacing w:val="0"/>
          <w:sz w:val="32"/>
          <w:szCs w:val="32"/>
          <w:shd w:val="clear" w:fill="FFFFFF"/>
          <w:lang w:val="en-US" w:eastAsia="zh-CN"/>
        </w:rPr>
        <w:t>与</w:t>
      </w:r>
      <w:r>
        <w:rPr>
          <w:rFonts w:hint="eastAsia" w:ascii="仿宋" w:hAnsi="仿宋" w:eastAsia="仿宋" w:cs="仿宋"/>
          <w:i w:val="0"/>
          <w:iCs w:val="0"/>
          <w:caps w:val="0"/>
          <w:color w:val="auto"/>
          <w:spacing w:val="0"/>
          <w:sz w:val="32"/>
          <w:szCs w:val="32"/>
          <w:shd w:val="clear" w:fill="FFFFFF"/>
        </w:rPr>
        <w:t>所从业的</w:t>
      </w:r>
      <w:r>
        <w:rPr>
          <w:rFonts w:hint="eastAsia" w:ascii="仿宋" w:hAnsi="仿宋" w:eastAsia="仿宋" w:cs="仿宋"/>
          <w:i w:val="0"/>
          <w:iCs w:val="0"/>
          <w:caps w:val="0"/>
          <w:color w:val="auto"/>
          <w:spacing w:val="0"/>
          <w:sz w:val="32"/>
          <w:szCs w:val="32"/>
          <w:shd w:val="clear" w:fill="FFFFFF"/>
          <w:lang w:val="en-US" w:eastAsia="zh-CN"/>
        </w:rPr>
        <w:t>房地产</w:t>
      </w:r>
      <w:r>
        <w:rPr>
          <w:rFonts w:hint="eastAsia" w:ascii="仿宋" w:hAnsi="仿宋" w:eastAsia="仿宋" w:cs="仿宋"/>
          <w:i w:val="0"/>
          <w:iCs w:val="0"/>
          <w:caps w:val="0"/>
          <w:color w:val="auto"/>
          <w:spacing w:val="0"/>
          <w:sz w:val="32"/>
          <w:szCs w:val="32"/>
          <w:shd w:val="clear" w:fill="FFFFFF"/>
        </w:rPr>
        <w:t>经纪机构诚信相挂钩，纳入机构、门店动态考核并接受房地产</w:t>
      </w:r>
      <w:r>
        <w:rPr>
          <w:rFonts w:hint="eastAsia" w:ascii="仿宋" w:hAnsi="仿宋" w:eastAsia="仿宋" w:cs="仿宋"/>
          <w:i w:val="0"/>
          <w:iCs w:val="0"/>
          <w:caps w:val="0"/>
          <w:color w:val="auto"/>
          <w:spacing w:val="0"/>
          <w:sz w:val="32"/>
          <w:szCs w:val="32"/>
          <w:shd w:val="clear" w:fill="FFFFFF"/>
          <w:lang w:val="en-US" w:eastAsia="zh-CN"/>
        </w:rPr>
        <w:t>经纪</w:t>
      </w:r>
      <w:r>
        <w:rPr>
          <w:rFonts w:hint="eastAsia" w:ascii="仿宋" w:hAnsi="仿宋" w:eastAsia="仿宋" w:cs="仿宋"/>
          <w:i w:val="0"/>
          <w:iCs w:val="0"/>
          <w:caps w:val="0"/>
          <w:color w:val="auto"/>
          <w:spacing w:val="0"/>
          <w:sz w:val="32"/>
          <w:szCs w:val="32"/>
          <w:shd w:val="clear" w:fill="FFFFFF"/>
        </w:rPr>
        <w:t>服务对象监督</w:t>
      </w:r>
      <w:r>
        <w:rPr>
          <w:rFonts w:hint="eastAsia" w:ascii="仿宋" w:hAnsi="仿宋" w:eastAsia="仿宋" w:cs="仿宋"/>
          <w:i w:val="0"/>
          <w:iCs w:val="0"/>
          <w:caps w:val="0"/>
          <w:color w:val="auto"/>
          <w:spacing w:val="0"/>
          <w:sz w:val="32"/>
          <w:szCs w:val="32"/>
          <w:shd w:val="clear" w:fill="FFFFFF"/>
          <w:lang w:val="en-US" w:eastAsia="zh-CN"/>
        </w:rPr>
        <w:t>和评价</w:t>
      </w:r>
      <w:r>
        <w:rPr>
          <w:rFonts w:hint="eastAsia" w:ascii="仿宋" w:hAnsi="仿宋" w:eastAsia="仿宋" w:cs="仿宋"/>
          <w:i w:val="0"/>
          <w:iCs w:val="0"/>
          <w:caps w:val="0"/>
          <w:color w:val="auto"/>
          <w:spacing w:val="0"/>
          <w:sz w:val="32"/>
          <w:szCs w:val="32"/>
          <w:shd w:val="clear" w:fill="FFFFFF"/>
        </w:rPr>
        <w:t>。</w:t>
      </w:r>
    </w:p>
    <w:p>
      <w:pPr>
        <w:snapToGrid/>
        <w:spacing w:after="0" w:line="56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县</w:t>
      </w:r>
      <w:r>
        <w:rPr>
          <w:rFonts w:hint="eastAsia" w:ascii="仿宋" w:hAnsi="仿宋" w:eastAsia="仿宋" w:cs="仿宋"/>
          <w:sz w:val="32"/>
          <w:szCs w:val="32"/>
        </w:rPr>
        <w:t>住建</w:t>
      </w:r>
      <w:r>
        <w:rPr>
          <w:rFonts w:hint="eastAsia" w:ascii="仿宋" w:hAnsi="仿宋" w:eastAsia="仿宋" w:cs="仿宋"/>
          <w:sz w:val="32"/>
          <w:szCs w:val="32"/>
          <w:lang w:val="en-US" w:eastAsia="zh-CN"/>
        </w:rPr>
        <w:t>局</w:t>
      </w:r>
      <w:r>
        <w:rPr>
          <w:rFonts w:hint="eastAsia" w:ascii="仿宋" w:hAnsi="仿宋" w:eastAsia="仿宋" w:cs="仿宋"/>
          <w:sz w:val="32"/>
          <w:szCs w:val="32"/>
        </w:rPr>
        <w:t>应将日常管理工作中经确认的，或其他部门提供的房地产经纪机构及从业人员基本信息、良好信用信息、不良信用信息予以采集记录</w:t>
      </w:r>
      <w:r>
        <w:rPr>
          <w:rFonts w:hint="eastAsia" w:ascii="仿宋" w:hAnsi="仿宋" w:eastAsia="仿宋" w:cs="仿宋"/>
          <w:sz w:val="32"/>
          <w:szCs w:val="32"/>
          <w:lang w:eastAsia="zh-CN"/>
        </w:rPr>
        <w:t>。</w:t>
      </w:r>
    </w:p>
    <w:p>
      <w:pPr>
        <w:snapToGrid/>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auto"/>
          <w:spacing w:val="0"/>
          <w:sz w:val="32"/>
          <w:szCs w:val="32"/>
          <w:shd w:val="clear" w:fill="FFFFFF"/>
          <w:lang w:val="en-US" w:eastAsia="zh-CN"/>
        </w:rPr>
        <w:t xml:space="preserve">第十五条 </w:t>
      </w: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rPr>
        <w:t>房地产经纪机构及从业人员基本信息、良好信用信息、不良信用信息发生变更，或对采集信用信息有异议的，可持相关佐证材料向</w:t>
      </w:r>
      <w:r>
        <w:rPr>
          <w:rFonts w:hint="eastAsia" w:ascii="仿宋" w:hAnsi="仿宋" w:eastAsia="仿宋" w:cs="仿宋"/>
          <w:sz w:val="32"/>
          <w:szCs w:val="32"/>
          <w:lang w:val="en-US" w:eastAsia="zh-CN"/>
        </w:rPr>
        <w:t>县</w:t>
      </w:r>
      <w:r>
        <w:rPr>
          <w:rFonts w:hint="eastAsia" w:ascii="仿宋" w:hAnsi="仿宋" w:eastAsia="仿宋" w:cs="仿宋"/>
          <w:sz w:val="32"/>
          <w:szCs w:val="32"/>
        </w:rPr>
        <w:t>住建</w:t>
      </w:r>
      <w:r>
        <w:rPr>
          <w:rFonts w:hint="eastAsia" w:ascii="仿宋" w:hAnsi="仿宋" w:eastAsia="仿宋" w:cs="仿宋"/>
          <w:sz w:val="32"/>
          <w:szCs w:val="32"/>
          <w:lang w:val="en-US" w:eastAsia="zh-CN"/>
        </w:rPr>
        <w:t>局</w:t>
      </w:r>
      <w:r>
        <w:rPr>
          <w:rFonts w:hint="eastAsia" w:ascii="仿宋" w:hAnsi="仿宋" w:eastAsia="仿宋" w:cs="仿宋"/>
          <w:sz w:val="32"/>
          <w:szCs w:val="32"/>
        </w:rPr>
        <w:t>提出变更、异议申请，</w:t>
      </w:r>
      <w:r>
        <w:rPr>
          <w:rFonts w:hint="eastAsia" w:ascii="仿宋" w:hAnsi="仿宋" w:eastAsia="仿宋" w:cs="仿宋"/>
          <w:sz w:val="32"/>
          <w:szCs w:val="32"/>
          <w:lang w:val="en-US" w:eastAsia="zh-CN"/>
        </w:rPr>
        <w:t>县住建局</w:t>
      </w:r>
      <w:r>
        <w:rPr>
          <w:rFonts w:hint="eastAsia" w:ascii="仿宋" w:hAnsi="仿宋" w:eastAsia="仿宋" w:cs="仿宋"/>
          <w:sz w:val="32"/>
          <w:szCs w:val="32"/>
        </w:rPr>
        <w:t>应当在5个工作日内核实后予以变更、修正。</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对不良</w:t>
      </w:r>
      <w:r>
        <w:rPr>
          <w:rFonts w:hint="eastAsia" w:ascii="仿宋" w:hAnsi="仿宋" w:eastAsia="仿宋" w:cs="仿宋"/>
          <w:color w:val="auto"/>
          <w:sz w:val="32"/>
          <w:szCs w:val="32"/>
          <w:lang w:val="en-US" w:eastAsia="zh-CN"/>
        </w:rPr>
        <w:t>信用</w:t>
      </w:r>
      <w:r>
        <w:rPr>
          <w:rFonts w:hint="eastAsia" w:ascii="仿宋" w:hAnsi="仿宋" w:eastAsia="仿宋" w:cs="仿宋"/>
          <w:color w:val="auto"/>
          <w:sz w:val="32"/>
          <w:szCs w:val="32"/>
        </w:rPr>
        <w:t>信息认定前，应告知当事人，说明拟认定的信用信息及计分情况。</w:t>
      </w:r>
    </w:p>
    <w:p>
      <w:pPr>
        <w:keepNext w:val="0"/>
        <w:keepLines w:val="0"/>
        <w:pageBreakBefore w:val="0"/>
        <w:kinsoku/>
        <w:wordWrap/>
        <w:overflowPunct/>
        <w:topLinePunct w:val="0"/>
        <w:autoSpaceDE/>
        <w:autoSpaceDN/>
        <w:bidi w:val="0"/>
        <w:adjustRightInd/>
        <w:snapToGrid/>
        <w:spacing w:line="600" w:lineRule="exact"/>
        <w:ind w:left="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条  房地产经纪企业信用信息的认定、采集、交换、公开、评价、使用及监督管理遵循客观真实以及公开、公平、公正的原则，依法保守企业商业秘密，保护个人隐私。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黑体" w:hAnsi="黑体" w:eastAsia="黑体" w:cs="黑体"/>
          <w:color w:val="auto"/>
          <w:sz w:val="32"/>
          <w:szCs w:val="32"/>
          <w:lang w:val="en-US" w:eastAsia="zh-CN"/>
        </w:rPr>
        <w:t>第四章 信用信息的评价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仿宋" w:hAnsi="仿宋" w:eastAsia="仿宋" w:cs="仿宋"/>
          <w:i w:val="0"/>
          <w:iCs w:val="0"/>
          <w:caps w:val="0"/>
          <w:color w:val="auto"/>
          <w:spacing w:val="0"/>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lang w:val="en-US" w:eastAsia="zh-CN"/>
        </w:rPr>
        <w:t>县住建局</w:t>
      </w:r>
      <w:r>
        <w:rPr>
          <w:rFonts w:hint="eastAsia" w:ascii="仿宋" w:hAnsi="仿宋" w:eastAsia="仿宋" w:cs="仿宋"/>
          <w:i w:val="0"/>
          <w:iCs w:val="0"/>
          <w:caps w:val="0"/>
          <w:color w:val="auto"/>
          <w:spacing w:val="0"/>
          <w:sz w:val="32"/>
          <w:szCs w:val="32"/>
        </w:rPr>
        <w:t>根据</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color w:val="auto"/>
          <w:sz w:val="32"/>
          <w:szCs w:val="32"/>
          <w:lang w:val="en-US" w:eastAsia="zh-CN"/>
        </w:rPr>
        <w:t>本溪满族自治县</w:t>
      </w:r>
      <w:r>
        <w:rPr>
          <w:rFonts w:hint="eastAsia" w:ascii="仿宋" w:hAnsi="仿宋" w:eastAsia="仿宋" w:cs="仿宋"/>
          <w:color w:val="auto"/>
          <w:sz w:val="32"/>
          <w:szCs w:val="32"/>
        </w:rPr>
        <w:t>房地产经纪机构信用评价标准</w:t>
      </w:r>
      <w:r>
        <w:rPr>
          <w:rFonts w:hint="eastAsia" w:ascii="仿宋" w:hAnsi="仿宋" w:eastAsia="仿宋" w:cs="仿宋"/>
          <w:color w:val="auto"/>
          <w:sz w:val="32"/>
          <w:szCs w:val="32"/>
          <w:lang w:eastAsia="zh-CN"/>
        </w:rPr>
        <w:t>》</w:t>
      </w:r>
      <w:r>
        <w:rPr>
          <w:rFonts w:hint="eastAsia" w:ascii="仿宋" w:hAnsi="仿宋" w:eastAsia="仿宋" w:cs="仿宋"/>
          <w:i w:val="0"/>
          <w:iCs w:val="0"/>
          <w:caps w:val="0"/>
          <w:color w:val="auto"/>
          <w:spacing w:val="0"/>
          <w:sz w:val="32"/>
          <w:szCs w:val="32"/>
        </w:rPr>
        <w:t>信用分值对房地产经纪机构实行信用等级评价制度。已完成房地产经纪机构备案的房地产经纪机构可获得相应</w:t>
      </w:r>
      <w:r>
        <w:rPr>
          <w:rFonts w:hint="eastAsia" w:ascii="仿宋" w:hAnsi="仿宋" w:eastAsia="仿宋" w:cs="仿宋"/>
          <w:i w:val="0"/>
          <w:iCs w:val="0"/>
          <w:caps w:val="0"/>
          <w:color w:val="auto"/>
          <w:spacing w:val="0"/>
          <w:sz w:val="32"/>
          <w:szCs w:val="32"/>
          <w:lang w:val="en-US" w:eastAsia="zh-CN"/>
        </w:rPr>
        <w:t>基本分</w:t>
      </w:r>
      <w:r>
        <w:rPr>
          <w:rFonts w:hint="eastAsia" w:ascii="仿宋" w:hAnsi="仿宋" w:eastAsia="仿宋" w:cs="仿宋"/>
          <w:i w:val="0"/>
          <w:iCs w:val="0"/>
          <w:caps w:val="0"/>
          <w:color w:val="auto"/>
          <w:spacing w:val="0"/>
          <w:sz w:val="32"/>
          <w:szCs w:val="32"/>
        </w:rPr>
        <w:t>，在基本分的基础上，按照良好和不良信用信息指标加分或减分产生最后得分，确定信用等级。</w:t>
      </w:r>
      <w:r>
        <w:rPr>
          <w:rFonts w:hint="eastAsia" w:ascii="仿宋" w:hAnsi="仿宋" w:eastAsia="仿宋" w:cs="仿宋"/>
          <w:i w:val="0"/>
          <w:iCs w:val="0"/>
          <w:caps w:val="0"/>
          <w:color w:val="auto"/>
          <w:spacing w:val="0"/>
          <w:sz w:val="32"/>
          <w:szCs w:val="32"/>
          <w:lang w:val="en-US" w:eastAsia="zh-CN"/>
        </w:rPr>
        <w:t>对房地产经纪机构从业人员</w:t>
      </w:r>
      <w:r>
        <w:rPr>
          <w:rFonts w:hint="eastAsia" w:ascii="仿宋" w:hAnsi="仿宋" w:eastAsia="仿宋" w:cs="仿宋"/>
          <w:i w:val="0"/>
          <w:iCs w:val="0"/>
          <w:caps w:val="0"/>
          <w:color w:val="auto"/>
          <w:spacing w:val="0"/>
          <w:sz w:val="32"/>
          <w:szCs w:val="32"/>
        </w:rPr>
        <w:t>不实行信用等级评价。</w:t>
      </w:r>
    </w:p>
    <w:p>
      <w:pPr>
        <w:snapToGrid/>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val="en-US" w:eastAsia="zh-CN"/>
        </w:rPr>
        <w:t xml:space="preserve">第十八条 </w:t>
      </w:r>
      <w:r>
        <w:rPr>
          <w:rFonts w:hint="eastAsia" w:ascii="仿宋" w:hAnsi="仿宋" w:eastAsia="仿宋" w:cs="仿宋"/>
          <w:sz w:val="32"/>
          <w:szCs w:val="32"/>
        </w:rPr>
        <w:t>房地产经纪分支机构信用评价纳入主机构统一管理，分别建档。对房地产经纪加盟机构与授权机构分别实施信用评价。加盟机构不良信用信息作为授权机构信用等级评价的参考依据，视失信情节扣减相应的分值。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第十九条 </w:t>
      </w:r>
      <w:r>
        <w:rPr>
          <w:rFonts w:hint="eastAsia" w:ascii="仿宋" w:hAnsi="仿宋" w:eastAsia="仿宋" w:cs="仿宋"/>
          <w:color w:val="auto"/>
          <w:sz w:val="32"/>
          <w:szCs w:val="32"/>
        </w:rPr>
        <w:t>不良信用信息的扣分</w:t>
      </w:r>
      <w:r>
        <w:rPr>
          <w:rFonts w:hint="eastAsia" w:ascii="仿宋" w:hAnsi="仿宋" w:eastAsia="仿宋" w:cs="仿宋"/>
          <w:color w:val="auto"/>
          <w:sz w:val="32"/>
          <w:szCs w:val="32"/>
          <w:lang w:val="en-US" w:eastAsia="zh-CN"/>
        </w:rPr>
        <w:t>的时间节点</w:t>
      </w:r>
      <w:r>
        <w:rPr>
          <w:rFonts w:hint="eastAsia" w:ascii="仿宋" w:hAnsi="仿宋" w:eastAsia="仿宋" w:cs="仿宋"/>
          <w:color w:val="auto"/>
          <w:sz w:val="32"/>
          <w:szCs w:val="32"/>
        </w:rPr>
        <w:t>，应当以相应扣分事项形成最终处理意见</w:t>
      </w:r>
      <w:r>
        <w:rPr>
          <w:rFonts w:hint="eastAsia" w:ascii="仿宋" w:hAnsi="仿宋" w:eastAsia="仿宋" w:cs="仿宋"/>
          <w:color w:val="auto"/>
          <w:sz w:val="32"/>
          <w:szCs w:val="32"/>
          <w:lang w:val="en-US" w:eastAsia="zh-CN"/>
        </w:rPr>
        <w:t>时间</w:t>
      </w:r>
      <w:r>
        <w:rPr>
          <w:rFonts w:hint="eastAsia" w:ascii="仿宋" w:hAnsi="仿宋" w:eastAsia="仿宋" w:cs="仿宋"/>
          <w:color w:val="auto"/>
          <w:sz w:val="32"/>
          <w:szCs w:val="32"/>
        </w:rPr>
        <w:t>、其它监管部门信息推送到达</w:t>
      </w:r>
      <w:r>
        <w:rPr>
          <w:rFonts w:hint="eastAsia" w:ascii="仿宋" w:hAnsi="仿宋" w:eastAsia="仿宋" w:cs="仿宋"/>
          <w:color w:val="auto"/>
          <w:sz w:val="32"/>
          <w:szCs w:val="32"/>
          <w:lang w:val="en-US" w:eastAsia="zh-CN"/>
        </w:rPr>
        <w:t>时间</w:t>
      </w:r>
      <w:r>
        <w:rPr>
          <w:rFonts w:hint="eastAsia" w:ascii="仿宋" w:hAnsi="仿宋" w:eastAsia="仿宋" w:cs="仿宋"/>
          <w:color w:val="auto"/>
          <w:sz w:val="32"/>
          <w:szCs w:val="32"/>
        </w:rPr>
        <w:t>或者隐瞒行政</w:t>
      </w:r>
      <w:r>
        <w:rPr>
          <w:rFonts w:hint="eastAsia" w:ascii="仿宋" w:hAnsi="仿宋" w:eastAsia="仿宋" w:cs="仿宋"/>
          <w:color w:val="auto"/>
          <w:sz w:val="32"/>
          <w:szCs w:val="32"/>
          <w:lang w:val="en-US" w:eastAsia="zh-CN"/>
        </w:rPr>
        <w:t>违法违规</w:t>
      </w:r>
      <w:r>
        <w:rPr>
          <w:rFonts w:hint="eastAsia" w:ascii="仿宋" w:hAnsi="仿宋" w:eastAsia="仿宋" w:cs="仿宋"/>
          <w:color w:val="auto"/>
          <w:sz w:val="32"/>
          <w:szCs w:val="32"/>
        </w:rPr>
        <w:t>行为被举报查实</w:t>
      </w:r>
      <w:r>
        <w:rPr>
          <w:rFonts w:hint="eastAsia" w:ascii="仿宋" w:hAnsi="仿宋" w:eastAsia="仿宋" w:cs="仿宋"/>
          <w:color w:val="auto"/>
          <w:sz w:val="32"/>
          <w:szCs w:val="32"/>
          <w:lang w:val="en-US" w:eastAsia="zh-CN"/>
        </w:rPr>
        <w:t>时间</w:t>
      </w:r>
      <w:r>
        <w:rPr>
          <w:rFonts w:hint="eastAsia" w:ascii="仿宋" w:hAnsi="仿宋" w:eastAsia="仿宋" w:cs="仿宋"/>
          <w:color w:val="auto"/>
          <w:sz w:val="32"/>
          <w:szCs w:val="32"/>
        </w:rPr>
        <w:t>为准，予以计算扣分。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第</w:t>
      </w:r>
      <w:r>
        <w:rPr>
          <w:rFonts w:hint="eastAsia" w:ascii="仿宋" w:hAnsi="仿宋" w:eastAsia="仿宋" w:cs="仿宋"/>
          <w:i w:val="0"/>
          <w:iCs w:val="0"/>
          <w:caps w:val="0"/>
          <w:color w:val="auto"/>
          <w:spacing w:val="0"/>
          <w:sz w:val="32"/>
          <w:szCs w:val="32"/>
          <w:shd w:val="clear" w:fill="FFFFFF"/>
          <w:lang w:val="en-US" w:eastAsia="zh-CN"/>
        </w:rPr>
        <w:t>二十</w:t>
      </w:r>
      <w:r>
        <w:rPr>
          <w:rFonts w:hint="eastAsia" w:ascii="仿宋" w:hAnsi="仿宋" w:eastAsia="仿宋" w:cs="仿宋"/>
          <w:i w:val="0"/>
          <w:iCs w:val="0"/>
          <w:caps w:val="0"/>
          <w:color w:val="auto"/>
          <w:spacing w:val="0"/>
          <w:sz w:val="32"/>
          <w:szCs w:val="32"/>
          <w:shd w:val="clear" w:fill="FFFFFF"/>
        </w:rPr>
        <w:t>条  </w:t>
      </w:r>
      <w:r>
        <w:rPr>
          <w:rFonts w:hint="eastAsia" w:ascii="仿宋" w:hAnsi="仿宋" w:eastAsia="仿宋" w:cs="仿宋"/>
          <w:i w:val="0"/>
          <w:iCs w:val="0"/>
          <w:caps w:val="0"/>
          <w:color w:val="auto"/>
          <w:spacing w:val="0"/>
          <w:sz w:val="32"/>
          <w:szCs w:val="32"/>
        </w:rPr>
        <w:t>房地产经纪机构信用等级分为A级（大于等于95分</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信用优秀）、B级（大于等于</w:t>
      </w:r>
      <w:r>
        <w:rPr>
          <w:rFonts w:hint="eastAsia" w:ascii="仿宋" w:hAnsi="仿宋" w:eastAsia="仿宋" w:cs="仿宋"/>
          <w:i w:val="0"/>
          <w:iCs w:val="0"/>
          <w:caps w:val="0"/>
          <w:color w:val="0070C0"/>
          <w:spacing w:val="0"/>
          <w:sz w:val="32"/>
          <w:szCs w:val="32"/>
          <w:lang w:val="en-US" w:eastAsia="zh-CN"/>
        </w:rPr>
        <w:t>8</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分小于9</w:t>
      </w:r>
      <w:r>
        <w:rPr>
          <w:rFonts w:hint="eastAsia" w:ascii="仿宋" w:hAnsi="仿宋" w:eastAsia="仿宋" w:cs="仿宋"/>
          <w:i w:val="0"/>
          <w:iCs w:val="0"/>
          <w:caps w:val="0"/>
          <w:color w:val="0070C0"/>
          <w:spacing w:val="0"/>
          <w:sz w:val="32"/>
          <w:szCs w:val="32"/>
          <w:lang w:val="en-US" w:eastAsia="zh-CN"/>
        </w:rPr>
        <w:t>5</w:t>
      </w:r>
      <w:r>
        <w:rPr>
          <w:rFonts w:hint="eastAsia" w:ascii="仿宋" w:hAnsi="仿宋" w:eastAsia="仿宋" w:cs="仿宋"/>
          <w:i w:val="0"/>
          <w:iCs w:val="0"/>
          <w:caps w:val="0"/>
          <w:color w:val="auto"/>
          <w:spacing w:val="0"/>
          <w:sz w:val="32"/>
          <w:szCs w:val="32"/>
        </w:rPr>
        <w:t>分</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信用合格）、C级（大于等于70分小于8</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分</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失信警告）、D级（低于7</w:t>
      </w:r>
      <w:r>
        <w:rPr>
          <w:rFonts w:hint="eastAsia" w:ascii="仿宋" w:hAnsi="仿宋" w:eastAsia="仿宋" w:cs="仿宋"/>
          <w:i w:val="0"/>
          <w:iCs w:val="0"/>
          <w:caps w:val="0"/>
          <w:color w:val="auto"/>
          <w:spacing w:val="0"/>
          <w:sz w:val="32"/>
          <w:szCs w:val="32"/>
          <w:lang w:val="en-US" w:eastAsia="zh-CN"/>
        </w:rPr>
        <w:t>0</w:t>
      </w:r>
      <w:r>
        <w:rPr>
          <w:rFonts w:hint="eastAsia" w:ascii="仿宋" w:hAnsi="仿宋" w:eastAsia="仿宋" w:cs="仿宋"/>
          <w:i w:val="0"/>
          <w:iCs w:val="0"/>
          <w:caps w:val="0"/>
          <w:color w:val="auto"/>
          <w:spacing w:val="0"/>
          <w:sz w:val="32"/>
          <w:szCs w:val="32"/>
        </w:rPr>
        <w:t>分</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失信）四个等级</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lang w:val="en-US" w:eastAsia="zh-CN"/>
        </w:rPr>
        <w:t>被评定为</w:t>
      </w:r>
      <w:r>
        <w:rPr>
          <w:rFonts w:hint="eastAsia" w:ascii="仿宋" w:hAnsi="仿宋" w:eastAsia="仿宋" w:cs="仿宋"/>
          <w:i w:val="0"/>
          <w:iCs w:val="0"/>
          <w:caps w:val="0"/>
          <w:color w:val="auto"/>
          <w:spacing w:val="0"/>
          <w:sz w:val="32"/>
          <w:szCs w:val="32"/>
        </w:rPr>
        <w:t>D级</w:t>
      </w:r>
      <w:r>
        <w:rPr>
          <w:rFonts w:hint="eastAsia" w:ascii="仿宋" w:hAnsi="仿宋" w:eastAsia="仿宋" w:cs="仿宋"/>
          <w:i w:val="0"/>
          <w:iCs w:val="0"/>
          <w:caps w:val="0"/>
          <w:color w:val="auto"/>
          <w:spacing w:val="0"/>
          <w:sz w:val="32"/>
          <w:szCs w:val="32"/>
          <w:lang w:val="en-US" w:eastAsia="zh-CN"/>
        </w:rPr>
        <w:t>的，应当</w:t>
      </w:r>
      <w:r>
        <w:rPr>
          <w:rFonts w:hint="eastAsia" w:ascii="仿宋" w:hAnsi="仿宋" w:eastAsia="仿宋" w:cs="仿宋"/>
          <w:i w:val="0"/>
          <w:iCs w:val="0"/>
          <w:caps w:val="0"/>
          <w:color w:val="auto"/>
          <w:spacing w:val="0"/>
          <w:sz w:val="32"/>
          <w:szCs w:val="32"/>
        </w:rPr>
        <w:t>列入失信机构名单。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第</w:t>
      </w:r>
      <w:r>
        <w:rPr>
          <w:rFonts w:hint="eastAsia" w:ascii="仿宋" w:hAnsi="仿宋" w:eastAsia="仿宋" w:cs="仿宋"/>
          <w:i w:val="0"/>
          <w:iCs w:val="0"/>
          <w:caps w:val="0"/>
          <w:color w:val="auto"/>
          <w:spacing w:val="0"/>
          <w:sz w:val="32"/>
          <w:szCs w:val="32"/>
          <w:lang w:val="en-US" w:eastAsia="zh-CN"/>
        </w:rPr>
        <w:t>二十一</w:t>
      </w:r>
      <w:r>
        <w:rPr>
          <w:rFonts w:hint="eastAsia" w:ascii="仿宋" w:hAnsi="仿宋" w:eastAsia="仿宋" w:cs="仿宋"/>
          <w:i w:val="0"/>
          <w:iCs w:val="0"/>
          <w:caps w:val="0"/>
          <w:color w:val="auto"/>
          <w:spacing w:val="0"/>
          <w:sz w:val="32"/>
          <w:szCs w:val="32"/>
        </w:rPr>
        <w:t>条</w:t>
      </w:r>
      <w:r>
        <w:rPr>
          <w:rFonts w:hint="eastAsia" w:ascii="仿宋" w:hAnsi="仿宋" w:eastAsia="仿宋" w:cs="仿宋"/>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rPr>
        <w:t>房地产经纪机构信用信息的记分按照《</w:t>
      </w:r>
      <w:r>
        <w:rPr>
          <w:rFonts w:hint="eastAsia" w:ascii="仿宋" w:hAnsi="仿宋" w:eastAsia="仿宋" w:cs="仿宋"/>
          <w:i w:val="0"/>
          <w:iCs w:val="0"/>
          <w:caps w:val="0"/>
          <w:color w:val="auto"/>
          <w:spacing w:val="0"/>
          <w:sz w:val="32"/>
          <w:szCs w:val="32"/>
          <w:lang w:val="en-US" w:eastAsia="zh-CN"/>
        </w:rPr>
        <w:t>本溪满族自治县</w:t>
      </w:r>
      <w:r>
        <w:rPr>
          <w:rFonts w:hint="eastAsia" w:ascii="仿宋" w:hAnsi="仿宋" w:eastAsia="仿宋" w:cs="仿宋"/>
          <w:i w:val="0"/>
          <w:iCs w:val="0"/>
          <w:caps w:val="0"/>
          <w:color w:val="auto"/>
          <w:spacing w:val="0"/>
          <w:sz w:val="32"/>
          <w:szCs w:val="32"/>
        </w:rPr>
        <w:t>房地产经纪机构信用评价标准》（试行）进行。房地产经纪机构信用评价周期为</w:t>
      </w:r>
      <w:r>
        <w:rPr>
          <w:rFonts w:hint="eastAsia" w:ascii="仿宋" w:hAnsi="仿宋" w:eastAsia="仿宋" w:cs="仿宋"/>
          <w:i w:val="0"/>
          <w:iCs w:val="0"/>
          <w:caps w:val="0"/>
          <w:color w:val="auto"/>
          <w:spacing w:val="0"/>
          <w:sz w:val="32"/>
          <w:szCs w:val="32"/>
          <w:lang w:val="en-US" w:eastAsia="zh-CN"/>
        </w:rPr>
        <w:t>一</w:t>
      </w:r>
      <w:r>
        <w:rPr>
          <w:rFonts w:hint="eastAsia" w:ascii="仿宋" w:hAnsi="仿宋" w:eastAsia="仿宋" w:cs="仿宋"/>
          <w:i w:val="0"/>
          <w:iCs w:val="0"/>
          <w:caps w:val="0"/>
          <w:color w:val="auto"/>
          <w:spacing w:val="0"/>
          <w:sz w:val="32"/>
          <w:szCs w:val="32"/>
        </w:rPr>
        <w:t>年</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每年的1月1日至12月31日</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i w:val="0"/>
          <w:iCs w:val="0"/>
          <w:caps w:val="0"/>
          <w:color w:val="auto"/>
          <w:spacing w:val="0"/>
          <w:sz w:val="32"/>
          <w:szCs w:val="32"/>
        </w:rPr>
        <w:t>，周期内信用分数实行动态管理，记分周期期满，重新评定信用等级。等级评定分值根据基本</w:t>
      </w:r>
      <w:r>
        <w:rPr>
          <w:rFonts w:hint="eastAsia" w:ascii="仿宋" w:hAnsi="仿宋" w:eastAsia="仿宋" w:cs="仿宋"/>
          <w:i w:val="0"/>
          <w:iCs w:val="0"/>
          <w:caps w:val="0"/>
          <w:color w:val="auto"/>
          <w:spacing w:val="0"/>
          <w:sz w:val="32"/>
          <w:szCs w:val="32"/>
          <w:lang w:val="en-US" w:eastAsia="zh-CN"/>
        </w:rPr>
        <w:t>信息</w:t>
      </w:r>
      <w:r>
        <w:rPr>
          <w:rFonts w:hint="eastAsia" w:ascii="仿宋" w:hAnsi="仿宋" w:eastAsia="仿宋" w:cs="仿宋"/>
          <w:i w:val="0"/>
          <w:iCs w:val="0"/>
          <w:caps w:val="0"/>
          <w:color w:val="auto"/>
          <w:spacing w:val="0"/>
          <w:sz w:val="32"/>
          <w:szCs w:val="32"/>
        </w:rPr>
        <w:t>分和评定周期内累计的良好和不良信用信息分值总和计算</w:t>
      </w:r>
      <w:r>
        <w:rPr>
          <w:rFonts w:hint="eastAsia" w:ascii="仿宋" w:hAnsi="仿宋" w:eastAsia="仿宋" w:cs="仿宋"/>
          <w:i w:val="0"/>
          <w:iCs w:val="0"/>
          <w:caps w:val="0"/>
          <w:color w:val="auto"/>
          <w:spacing w:val="0"/>
          <w:sz w:val="32"/>
          <w:szCs w:val="32"/>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ascii="方正仿宋简体" w:hAnsi="宋体" w:eastAsia="方正仿宋简体" w:cs="宋体"/>
          <w:color w:val="0000FF"/>
          <w:sz w:val="32"/>
          <w:szCs w:val="32"/>
        </w:rPr>
      </w:pPr>
      <w:r>
        <w:rPr>
          <w:rFonts w:hint="eastAsia" w:ascii="仿宋" w:hAnsi="仿宋" w:eastAsia="仿宋" w:cs="仿宋"/>
          <w:i w:val="0"/>
          <w:iCs w:val="0"/>
          <w:caps w:val="0"/>
          <w:color w:val="auto"/>
          <w:spacing w:val="0"/>
          <w:sz w:val="32"/>
          <w:szCs w:val="32"/>
        </w:rPr>
        <w:t>第</w:t>
      </w:r>
      <w:r>
        <w:rPr>
          <w:rFonts w:hint="eastAsia" w:ascii="仿宋" w:hAnsi="仿宋" w:eastAsia="仿宋" w:cs="仿宋"/>
          <w:i w:val="0"/>
          <w:iCs w:val="0"/>
          <w:caps w:val="0"/>
          <w:color w:val="auto"/>
          <w:spacing w:val="0"/>
          <w:sz w:val="32"/>
          <w:szCs w:val="32"/>
          <w:lang w:val="en-US" w:eastAsia="zh-CN"/>
        </w:rPr>
        <w:t>二十二</w:t>
      </w:r>
      <w:r>
        <w:rPr>
          <w:rFonts w:hint="eastAsia" w:ascii="仿宋" w:hAnsi="仿宋" w:eastAsia="仿宋" w:cs="仿宋"/>
          <w:i w:val="0"/>
          <w:iCs w:val="0"/>
          <w:caps w:val="0"/>
          <w:color w:val="auto"/>
          <w:spacing w:val="0"/>
          <w:sz w:val="32"/>
          <w:szCs w:val="32"/>
        </w:rPr>
        <w:t>条</w:t>
      </w:r>
      <w:r>
        <w:rPr>
          <w:rFonts w:hint="eastAsia" w:ascii="仿宋" w:hAnsi="仿宋" w:eastAsia="仿宋" w:cs="仿宋"/>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rPr>
        <w:t>房地产经纪机构信用等级</w:t>
      </w:r>
      <w:r>
        <w:rPr>
          <w:rFonts w:hint="eastAsia" w:ascii="仿宋" w:hAnsi="仿宋" w:eastAsia="仿宋" w:cs="仿宋"/>
          <w:i w:val="0"/>
          <w:iCs w:val="0"/>
          <w:caps w:val="0"/>
          <w:color w:val="auto"/>
          <w:spacing w:val="0"/>
          <w:sz w:val="32"/>
          <w:szCs w:val="32"/>
          <w:lang w:val="en-US" w:eastAsia="zh-CN"/>
        </w:rPr>
        <w:t>评价</w:t>
      </w:r>
      <w:r>
        <w:rPr>
          <w:rFonts w:hint="eastAsia" w:ascii="仿宋" w:hAnsi="仿宋" w:eastAsia="仿宋" w:cs="仿宋"/>
          <w:i w:val="0"/>
          <w:iCs w:val="0"/>
          <w:caps w:val="0"/>
          <w:color w:val="auto"/>
          <w:spacing w:val="0"/>
          <w:sz w:val="32"/>
          <w:szCs w:val="32"/>
        </w:rPr>
        <w:t>情况</w:t>
      </w:r>
      <w:r>
        <w:rPr>
          <w:rFonts w:hint="eastAsia" w:ascii="仿宋" w:hAnsi="仿宋" w:eastAsia="仿宋" w:cs="仿宋"/>
          <w:i w:val="0"/>
          <w:iCs w:val="0"/>
          <w:caps w:val="0"/>
          <w:color w:val="auto"/>
          <w:spacing w:val="0"/>
          <w:sz w:val="32"/>
          <w:szCs w:val="32"/>
          <w:lang w:val="en-US" w:eastAsia="zh-CN"/>
        </w:rPr>
        <w:t>及</w:t>
      </w:r>
      <w:r>
        <w:rPr>
          <w:rFonts w:hint="eastAsia" w:ascii="仿宋" w:hAnsi="仿宋" w:eastAsia="仿宋" w:cs="仿宋"/>
          <w:i w:val="0"/>
          <w:iCs w:val="0"/>
          <w:caps w:val="0"/>
          <w:color w:val="auto"/>
          <w:spacing w:val="0"/>
          <w:sz w:val="32"/>
          <w:szCs w:val="32"/>
          <w:u w:val="single"/>
          <w:lang w:val="en-US" w:eastAsia="zh-CN"/>
        </w:rPr>
        <w:t>不良信息，</w:t>
      </w:r>
      <w:r>
        <w:rPr>
          <w:rFonts w:hint="eastAsia" w:ascii="仿宋" w:hAnsi="仿宋" w:eastAsia="仿宋" w:cs="仿宋"/>
          <w:i w:val="0"/>
          <w:iCs w:val="0"/>
          <w:caps w:val="0"/>
          <w:color w:val="auto"/>
          <w:spacing w:val="0"/>
          <w:sz w:val="32"/>
          <w:szCs w:val="32"/>
          <w:lang w:val="en-US" w:eastAsia="zh-CN"/>
        </w:rPr>
        <w:t>县住建局可以</w:t>
      </w:r>
      <w:r>
        <w:rPr>
          <w:rFonts w:hint="eastAsia" w:ascii="仿宋" w:hAnsi="仿宋" w:eastAsia="仿宋" w:cs="仿宋"/>
          <w:i w:val="0"/>
          <w:iCs w:val="0"/>
          <w:caps w:val="0"/>
          <w:color w:val="auto"/>
          <w:spacing w:val="0"/>
          <w:sz w:val="32"/>
          <w:szCs w:val="32"/>
        </w:rPr>
        <w:t>通过市</w:t>
      </w:r>
      <w:r>
        <w:rPr>
          <w:rFonts w:hint="eastAsia" w:ascii="仿宋" w:hAnsi="仿宋" w:eastAsia="仿宋" w:cs="仿宋"/>
          <w:i w:val="0"/>
          <w:iCs w:val="0"/>
          <w:caps w:val="0"/>
          <w:color w:val="auto"/>
          <w:spacing w:val="0"/>
          <w:sz w:val="32"/>
          <w:szCs w:val="32"/>
          <w:lang w:val="en-US" w:eastAsia="zh-CN"/>
        </w:rPr>
        <w:t>县政府</w:t>
      </w:r>
      <w:r>
        <w:rPr>
          <w:rFonts w:hint="eastAsia" w:ascii="仿宋" w:hAnsi="仿宋" w:eastAsia="仿宋" w:cs="仿宋"/>
          <w:i w:val="0"/>
          <w:iCs w:val="0"/>
          <w:caps w:val="0"/>
          <w:color w:val="auto"/>
          <w:spacing w:val="0"/>
          <w:sz w:val="32"/>
          <w:szCs w:val="32"/>
        </w:rPr>
        <w:t>门户网站、</w:t>
      </w:r>
      <w:r>
        <w:rPr>
          <w:rFonts w:hint="eastAsia" w:ascii="仿宋" w:hAnsi="仿宋" w:eastAsia="仿宋" w:cs="仿宋"/>
          <w:i w:val="0"/>
          <w:iCs w:val="0"/>
          <w:caps w:val="0"/>
          <w:color w:val="auto"/>
          <w:spacing w:val="0"/>
          <w:sz w:val="32"/>
          <w:szCs w:val="32"/>
          <w:lang w:val="en-US" w:eastAsia="zh-CN"/>
        </w:rPr>
        <w:t>电视媒体</w:t>
      </w:r>
      <w:r>
        <w:rPr>
          <w:rFonts w:hint="eastAsia" w:ascii="仿宋" w:hAnsi="仿宋" w:eastAsia="仿宋" w:cs="仿宋"/>
          <w:i w:val="0"/>
          <w:iCs w:val="0"/>
          <w:caps w:val="0"/>
          <w:color w:val="auto"/>
          <w:spacing w:val="0"/>
          <w:sz w:val="32"/>
          <w:szCs w:val="32"/>
        </w:rPr>
        <w:t>等相关媒介向社会公布。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2560" w:firstLineChars="8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信用信息</w:t>
      </w:r>
      <w:r>
        <w:rPr>
          <w:rFonts w:hint="eastAsia" w:ascii="黑体" w:hAnsi="黑体" w:eastAsia="黑体" w:cs="黑体"/>
          <w:color w:val="auto"/>
          <w:sz w:val="32"/>
          <w:szCs w:val="32"/>
          <w:lang w:val="en-US" w:eastAsia="zh-CN"/>
        </w:rPr>
        <w:t>的使用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三</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本着守信激励、失信惩戒的原则，以信用信息评价结果为基础，综合其他评价，依据信用评价等次对房地产经纪机构进行分级分类监管，实施差异化管理措施。</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第二十四条 </w:t>
      </w:r>
      <w:r>
        <w:rPr>
          <w:rFonts w:hint="eastAsia" w:ascii="仿宋" w:hAnsi="仿宋" w:eastAsia="仿宋" w:cs="仿宋"/>
          <w:sz w:val="32"/>
          <w:szCs w:val="32"/>
        </w:rPr>
        <w:t>对信用等级被评为A级的房地产经纪机构</w:t>
      </w:r>
      <w:r>
        <w:rPr>
          <w:rFonts w:hint="eastAsia" w:ascii="仿宋" w:hAnsi="仿宋" w:eastAsia="仿宋" w:cs="仿宋"/>
          <w:sz w:val="32"/>
          <w:szCs w:val="32"/>
          <w:lang w:val="en-US" w:eastAsia="zh-CN"/>
        </w:rPr>
        <w:t>，可以采取</w:t>
      </w:r>
      <w:r>
        <w:rPr>
          <w:rFonts w:hint="eastAsia" w:ascii="仿宋" w:hAnsi="仿宋" w:eastAsia="仿宋" w:cs="仿宋"/>
          <w:sz w:val="32"/>
          <w:szCs w:val="32"/>
        </w:rPr>
        <w:t>相应奖励：</w:t>
      </w: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（一）为获得Ａ级的房地产经纪</w:t>
      </w:r>
      <w:r>
        <w:rPr>
          <w:rFonts w:hint="eastAsia" w:ascii="仿宋" w:hAnsi="仿宋" w:eastAsia="仿宋" w:cs="仿宋"/>
          <w:color w:val="auto"/>
          <w:sz w:val="32"/>
          <w:szCs w:val="32"/>
        </w:rPr>
        <w:t>机构</w:t>
      </w:r>
      <w:r>
        <w:rPr>
          <w:rFonts w:hint="eastAsia" w:ascii="仿宋" w:hAnsi="仿宋" w:eastAsia="仿宋" w:cs="仿宋"/>
          <w:color w:val="auto"/>
          <w:sz w:val="32"/>
          <w:szCs w:val="32"/>
          <w:lang w:val="en-US" w:eastAsia="zh-CN"/>
        </w:rPr>
        <w:t>授予证书</w:t>
      </w:r>
      <w:r>
        <w:rPr>
          <w:rFonts w:hint="eastAsia" w:ascii="仿宋" w:hAnsi="仿宋" w:eastAsia="仿宋" w:cs="仿宋"/>
          <w:color w:val="auto"/>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（二）在</w:t>
      </w:r>
      <w:r>
        <w:rPr>
          <w:rFonts w:hint="eastAsia" w:ascii="仿宋" w:hAnsi="仿宋" w:eastAsia="仿宋" w:cs="仿宋"/>
          <w:color w:val="auto"/>
          <w:sz w:val="32"/>
          <w:szCs w:val="32"/>
          <w:lang w:val="en-US" w:eastAsia="zh-CN"/>
        </w:rPr>
        <w:t>不动产交易</w:t>
      </w:r>
      <w:r>
        <w:rPr>
          <w:rFonts w:hint="eastAsia" w:ascii="仿宋" w:hAnsi="仿宋" w:eastAsia="仿宋" w:cs="仿宋"/>
          <w:color w:val="auto"/>
          <w:sz w:val="32"/>
          <w:szCs w:val="32"/>
        </w:rPr>
        <w:t>中心大厅公示Ａ级房地产经纪机构名单；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（三）在各类评比表彰中，予以优先推荐；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（四）通过媒体、网站等各类媒介向公众推介；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i w:val="0"/>
          <w:iCs w:val="0"/>
          <w:caps w:val="0"/>
          <w:color w:val="auto"/>
          <w:spacing w:val="0"/>
          <w:sz w:val="32"/>
          <w:szCs w:val="32"/>
          <w:shd w:val="clear" w:fill="FFFFFF"/>
        </w:rPr>
        <w:t>在日常检查</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专项检查</w:t>
      </w:r>
      <w:r>
        <w:rPr>
          <w:rFonts w:hint="eastAsia" w:ascii="仿宋" w:hAnsi="仿宋" w:eastAsia="仿宋" w:cs="仿宋"/>
          <w:i w:val="0"/>
          <w:iCs w:val="0"/>
          <w:caps w:val="0"/>
          <w:color w:val="auto"/>
          <w:spacing w:val="0"/>
          <w:sz w:val="32"/>
          <w:szCs w:val="32"/>
          <w:shd w:val="clear" w:fill="FFFFFF"/>
        </w:rPr>
        <w:t>中优化检查频次；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其他奖励。</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val="en-US" w:eastAsia="zh-CN"/>
        </w:rPr>
        <w:t>五</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经评定为C级的房地产经纪机构，纳入“重点</w:t>
      </w:r>
      <w:r>
        <w:rPr>
          <w:rFonts w:hint="eastAsia" w:ascii="仿宋" w:hAnsi="仿宋" w:eastAsia="仿宋" w:cs="仿宋"/>
          <w:sz w:val="32"/>
          <w:szCs w:val="32"/>
          <w:lang w:val="en-US" w:eastAsia="zh-CN"/>
        </w:rPr>
        <w:t>监管</w:t>
      </w:r>
      <w:r>
        <w:rPr>
          <w:rFonts w:hint="eastAsia" w:ascii="仿宋" w:hAnsi="仿宋" w:eastAsia="仿宋" w:cs="仿宋"/>
          <w:sz w:val="32"/>
          <w:szCs w:val="32"/>
        </w:rPr>
        <w:t>对象名单”，实施以下监管措施：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（一）增加日常检查、专项检查频次，进行约谈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行业内通报</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（二）要求法定代表人、</w:t>
      </w:r>
      <w:r>
        <w:rPr>
          <w:rFonts w:hint="eastAsia" w:ascii="仿宋" w:hAnsi="仿宋" w:eastAsia="仿宋" w:cs="仿宋"/>
          <w:color w:val="auto"/>
          <w:sz w:val="32"/>
          <w:szCs w:val="32"/>
          <w:lang w:eastAsia="zh-CN"/>
        </w:rPr>
        <w:t>负责人、</w:t>
      </w:r>
      <w:r>
        <w:rPr>
          <w:rFonts w:hint="eastAsia" w:ascii="仿宋" w:hAnsi="仿宋" w:eastAsia="仿宋" w:cs="仿宋"/>
          <w:sz w:val="32"/>
          <w:szCs w:val="32"/>
        </w:rPr>
        <w:t>经营管理人员</w:t>
      </w:r>
      <w:r>
        <w:rPr>
          <w:rFonts w:hint="eastAsia" w:ascii="仿宋" w:hAnsi="仿宋" w:eastAsia="仿宋" w:cs="仿宋"/>
          <w:sz w:val="32"/>
          <w:szCs w:val="32"/>
          <w:lang w:val="en-US" w:eastAsia="zh-CN"/>
        </w:rPr>
        <w:t>及从业人员</w:t>
      </w:r>
      <w:r>
        <w:rPr>
          <w:rFonts w:hint="eastAsia" w:ascii="仿宋" w:hAnsi="仿宋" w:eastAsia="仿宋" w:cs="仿宋"/>
          <w:sz w:val="32"/>
          <w:szCs w:val="32"/>
        </w:rPr>
        <w:t>参加主管部门组织的相关法律、法规、行业规范、职业道德等培训。</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第二十六条 经</w:t>
      </w:r>
      <w:r>
        <w:rPr>
          <w:rFonts w:hint="eastAsia" w:ascii="仿宋" w:hAnsi="仿宋" w:eastAsia="仿宋" w:cs="仿宋"/>
          <w:sz w:val="32"/>
          <w:szCs w:val="32"/>
        </w:rPr>
        <w:t>评定为D级的房地产经纪机构，</w:t>
      </w:r>
      <w:r>
        <w:rPr>
          <w:rFonts w:hint="eastAsia" w:ascii="仿宋" w:hAnsi="仿宋" w:eastAsia="仿宋" w:cs="仿宋"/>
          <w:sz w:val="32"/>
          <w:szCs w:val="32"/>
          <w:lang w:val="en-US" w:eastAsia="zh-CN"/>
        </w:rPr>
        <w:t>实施以下措施：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约谈房地产经纪机构法定代表人（负责人）限期整改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行业内通报和媒体公示</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停止</w:t>
      </w:r>
      <w:r>
        <w:rPr>
          <w:rFonts w:hint="eastAsia" w:ascii="仿宋" w:hAnsi="仿宋" w:eastAsia="仿宋" w:cs="仿宋"/>
          <w:sz w:val="32"/>
          <w:szCs w:val="32"/>
        </w:rPr>
        <w:t>机构</w:t>
      </w:r>
      <w:r>
        <w:rPr>
          <w:rFonts w:hint="eastAsia" w:ascii="仿宋" w:hAnsi="仿宋" w:eastAsia="仿宋" w:cs="仿宋"/>
          <w:sz w:val="32"/>
          <w:szCs w:val="32"/>
          <w:lang w:val="en-US" w:eastAsia="zh-CN"/>
        </w:rPr>
        <w:t>存量房交易</w:t>
      </w:r>
      <w:r>
        <w:rPr>
          <w:rFonts w:hint="eastAsia" w:ascii="仿宋" w:hAnsi="仿宋" w:eastAsia="仿宋" w:cs="仿宋"/>
          <w:sz w:val="32"/>
          <w:szCs w:val="32"/>
        </w:rPr>
        <w:t>网签资格</w:t>
      </w:r>
      <w:r>
        <w:rPr>
          <w:rFonts w:hint="eastAsia" w:ascii="仿宋" w:hAnsi="仿宋" w:eastAsia="仿宋" w:cs="仿宋"/>
          <w:sz w:val="32"/>
          <w:szCs w:val="32"/>
          <w:lang w:val="en-US" w:eastAsia="zh-CN"/>
        </w:rPr>
        <w:t xml:space="preserve">1个月，列入失信名单。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第二十七条 </w:t>
      </w:r>
      <w:r>
        <w:rPr>
          <w:rFonts w:hint="eastAsia" w:ascii="仿宋" w:hAnsi="仿宋" w:eastAsia="仿宋" w:cs="仿宋"/>
          <w:sz w:val="32"/>
          <w:szCs w:val="32"/>
        </w:rPr>
        <w:t>在一个评价周期内房地产经纪机构未按要求申报评价材料参与信用评价，该房地产经纪机构信用等级以</w:t>
      </w:r>
      <w:r>
        <w:rPr>
          <w:rFonts w:hint="eastAsia" w:ascii="仿宋" w:hAnsi="仿宋" w:eastAsia="仿宋" w:cs="仿宋"/>
          <w:sz w:val="32"/>
          <w:szCs w:val="32"/>
          <w:lang w:val="en-US" w:eastAsia="zh-CN"/>
        </w:rPr>
        <w:t>D</w:t>
      </w:r>
      <w:r>
        <w:rPr>
          <w:rFonts w:hint="eastAsia" w:ascii="仿宋" w:hAnsi="仿宋" w:eastAsia="仿宋" w:cs="仿宋"/>
          <w:sz w:val="32"/>
          <w:szCs w:val="32"/>
        </w:rPr>
        <w:t>级等次</w:t>
      </w:r>
      <w:r>
        <w:rPr>
          <w:rFonts w:hint="eastAsia" w:ascii="仿宋" w:hAnsi="仿宋" w:eastAsia="仿宋" w:cs="仿宋"/>
          <w:sz w:val="32"/>
          <w:szCs w:val="32"/>
          <w:lang w:val="en-US" w:eastAsia="zh-CN"/>
        </w:rPr>
        <w:t>评定。</w:t>
      </w:r>
    </w:p>
    <w:p>
      <w:pPr>
        <w:ind w:firstLine="640" w:firstLineChars="200"/>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sz w:val="32"/>
          <w:szCs w:val="32"/>
          <w:lang w:val="en-US" w:eastAsia="zh-CN"/>
        </w:rPr>
        <w:t>第二十八条  对未到县住建局办理房产经</w:t>
      </w:r>
      <w:r>
        <w:rPr>
          <w:rFonts w:hint="eastAsia" w:ascii="仿宋" w:hAnsi="仿宋" w:eastAsia="仿宋" w:cs="仿宋"/>
          <w:color w:val="auto"/>
          <w:sz w:val="32"/>
          <w:szCs w:val="32"/>
          <w:lang w:val="en-US" w:eastAsia="zh-CN"/>
        </w:rPr>
        <w:t>纪机构备案，并且拒不在规定时限整改的，不纳入评价管理，</w:t>
      </w:r>
      <w:r>
        <w:rPr>
          <w:rFonts w:hint="eastAsia" w:ascii="仿宋" w:hAnsi="仿宋" w:eastAsia="仿宋" w:cs="仿宋"/>
          <w:i w:val="0"/>
          <w:iCs w:val="0"/>
          <w:caps w:val="0"/>
          <w:color w:val="auto"/>
          <w:spacing w:val="0"/>
          <w:sz w:val="32"/>
          <w:szCs w:val="32"/>
          <w:shd w:val="clear" w:fill="FFFFFF"/>
        </w:rPr>
        <w:t>直接列入</w:t>
      </w:r>
      <w:r>
        <w:rPr>
          <w:rFonts w:hint="eastAsia" w:ascii="仿宋" w:hAnsi="仿宋" w:eastAsia="仿宋" w:cs="仿宋"/>
          <w:i w:val="0"/>
          <w:iCs w:val="0"/>
          <w:caps w:val="0"/>
          <w:color w:val="auto"/>
          <w:spacing w:val="0"/>
          <w:sz w:val="32"/>
          <w:szCs w:val="32"/>
          <w:shd w:val="clear" w:fill="FFFFFF"/>
          <w:lang w:val="en-US" w:eastAsia="zh-CN"/>
        </w:rPr>
        <w:t>严重</w:t>
      </w:r>
      <w:r>
        <w:rPr>
          <w:rFonts w:hint="eastAsia" w:ascii="仿宋" w:hAnsi="仿宋" w:eastAsia="仿宋" w:cs="仿宋"/>
          <w:i w:val="0"/>
          <w:iCs w:val="0"/>
          <w:caps w:val="0"/>
          <w:color w:val="auto"/>
          <w:spacing w:val="0"/>
          <w:sz w:val="32"/>
          <w:szCs w:val="32"/>
          <w:shd w:val="clear" w:fill="FFFFFF"/>
        </w:rPr>
        <w:t>失信名单</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不予备案和开通</w:t>
      </w:r>
      <w:r>
        <w:rPr>
          <w:rFonts w:hint="eastAsia" w:ascii="仿宋" w:hAnsi="仿宋" w:eastAsia="仿宋" w:cs="仿宋"/>
          <w:sz w:val="32"/>
          <w:szCs w:val="32"/>
          <w:lang w:val="en-US" w:eastAsia="zh-CN"/>
        </w:rPr>
        <w:t>存量房交易</w:t>
      </w:r>
      <w:r>
        <w:rPr>
          <w:rFonts w:hint="eastAsia" w:ascii="仿宋" w:hAnsi="仿宋" w:eastAsia="仿宋" w:cs="仿宋"/>
          <w:sz w:val="32"/>
          <w:szCs w:val="32"/>
        </w:rPr>
        <w:t>网签资格</w:t>
      </w:r>
      <w:r>
        <w:rPr>
          <w:rFonts w:hint="eastAsia" w:ascii="仿宋" w:hAnsi="仿宋" w:eastAsia="仿宋" w:cs="仿宋"/>
          <w:i w:val="0"/>
          <w:iCs w:val="0"/>
          <w:caps w:val="0"/>
          <w:color w:val="auto"/>
          <w:spacing w:val="0"/>
          <w:sz w:val="32"/>
          <w:szCs w:val="32"/>
          <w:shd w:val="clear" w:fill="FFFFFF"/>
          <w:lang w:val="en-US" w:eastAsia="zh-CN"/>
        </w:rPr>
        <w:t>，并</w:t>
      </w:r>
      <w:r>
        <w:rPr>
          <w:rFonts w:hint="eastAsia" w:ascii="仿宋" w:hAnsi="仿宋" w:eastAsia="仿宋" w:cs="仿宋"/>
          <w:i w:val="0"/>
          <w:iCs w:val="0"/>
          <w:caps w:val="0"/>
          <w:color w:val="auto"/>
          <w:spacing w:val="0"/>
          <w:sz w:val="32"/>
          <w:szCs w:val="32"/>
          <w:shd w:val="clear" w:fill="FFFFFF"/>
        </w:rPr>
        <w:t>予以</w:t>
      </w:r>
      <w:r>
        <w:rPr>
          <w:rFonts w:hint="eastAsia" w:ascii="仿宋" w:hAnsi="仿宋" w:eastAsia="仿宋" w:cs="仿宋"/>
          <w:i w:val="0"/>
          <w:iCs w:val="0"/>
          <w:caps w:val="0"/>
          <w:color w:val="auto"/>
          <w:spacing w:val="0"/>
          <w:sz w:val="32"/>
          <w:szCs w:val="32"/>
          <w:shd w:val="clear" w:fill="FFFFFF"/>
          <w:lang w:val="en-US" w:eastAsia="zh-CN"/>
        </w:rPr>
        <w:t>社会</w:t>
      </w:r>
      <w:r>
        <w:rPr>
          <w:rFonts w:hint="eastAsia" w:ascii="仿宋" w:hAnsi="仿宋" w:eastAsia="仿宋" w:cs="仿宋"/>
          <w:i w:val="0"/>
          <w:iCs w:val="0"/>
          <w:caps w:val="0"/>
          <w:color w:val="auto"/>
          <w:spacing w:val="0"/>
          <w:sz w:val="32"/>
          <w:szCs w:val="32"/>
          <w:shd w:val="clear" w:fill="FFFFFF"/>
        </w:rPr>
        <w:t>公示</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提醒群众进行风险防范</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color w:val="0000FF"/>
          <w:sz w:val="32"/>
          <w:szCs w:val="32"/>
          <w:u w:val="single"/>
          <w:lang w:val="en-US" w:eastAsia="zh-CN"/>
        </w:rPr>
      </w:pPr>
      <w:r>
        <w:rPr>
          <w:rFonts w:hint="eastAsia" w:ascii="仿宋" w:hAnsi="仿宋" w:eastAsia="仿宋" w:cs="仿宋"/>
          <w:color w:val="auto"/>
          <w:sz w:val="32"/>
          <w:szCs w:val="32"/>
          <w:lang w:val="en-US" w:eastAsia="zh-CN"/>
        </w:rPr>
        <w:t>第二十九条 对</w:t>
      </w:r>
      <w:r>
        <w:rPr>
          <w:rFonts w:hint="eastAsia" w:ascii="仿宋" w:hAnsi="仿宋" w:eastAsia="仿宋" w:cs="仿宋"/>
          <w:i w:val="0"/>
          <w:iCs w:val="0"/>
          <w:caps w:val="0"/>
          <w:color w:val="000000"/>
          <w:spacing w:val="0"/>
          <w:sz w:val="32"/>
          <w:szCs w:val="32"/>
        </w:rPr>
        <w:t>存在违规、违法等重大失信行为的房地产经纪机构，在现有等级评定结果的基础上降一个等级，</w:t>
      </w:r>
      <w:r>
        <w:rPr>
          <w:rFonts w:hint="eastAsia" w:ascii="仿宋" w:hAnsi="仿宋" w:eastAsia="仿宋" w:cs="仿宋"/>
          <w:i w:val="0"/>
          <w:iCs w:val="0"/>
          <w:caps w:val="0"/>
          <w:color w:val="000000"/>
          <w:spacing w:val="0"/>
          <w:sz w:val="32"/>
          <w:szCs w:val="32"/>
          <w:lang w:val="en-US" w:eastAsia="zh-CN"/>
        </w:rPr>
        <w:t>县住建局</w:t>
      </w:r>
      <w:r>
        <w:rPr>
          <w:rFonts w:hint="eastAsia" w:ascii="仿宋" w:hAnsi="仿宋" w:eastAsia="仿宋" w:cs="仿宋"/>
          <w:i w:val="0"/>
          <w:iCs w:val="0"/>
          <w:caps w:val="0"/>
          <w:color w:val="000000"/>
          <w:spacing w:val="0"/>
          <w:sz w:val="32"/>
          <w:szCs w:val="32"/>
        </w:rPr>
        <w:t>视情况责令其限期整改</w:t>
      </w:r>
      <w:r>
        <w:rPr>
          <w:rFonts w:hint="eastAsia" w:ascii="仿宋" w:hAnsi="仿宋" w:eastAsia="仿宋" w:cs="仿宋"/>
          <w:i w:val="0"/>
          <w:iCs w:val="0"/>
          <w:caps w:val="0"/>
          <w:color w:val="000000"/>
          <w:spacing w:val="0"/>
          <w:sz w:val="32"/>
          <w:szCs w:val="32"/>
          <w:lang w:val="en-US" w:eastAsia="zh-CN"/>
        </w:rPr>
        <w:t>或</w:t>
      </w:r>
      <w:r>
        <w:rPr>
          <w:rFonts w:hint="eastAsia" w:ascii="仿宋" w:hAnsi="仿宋" w:eastAsia="仿宋" w:cs="仿宋"/>
          <w:i w:val="0"/>
          <w:iCs w:val="0"/>
          <w:caps w:val="0"/>
          <w:color w:val="000000"/>
          <w:spacing w:val="0"/>
          <w:sz w:val="32"/>
          <w:szCs w:val="32"/>
        </w:rPr>
        <w:t>取消其</w:t>
      </w:r>
      <w:r>
        <w:rPr>
          <w:rFonts w:hint="eastAsia" w:ascii="仿宋" w:hAnsi="仿宋" w:eastAsia="仿宋" w:cs="仿宋"/>
          <w:i w:val="0"/>
          <w:iCs w:val="0"/>
          <w:caps w:val="0"/>
          <w:color w:val="000000"/>
          <w:spacing w:val="0"/>
          <w:sz w:val="32"/>
          <w:szCs w:val="32"/>
          <w:lang w:val="en-US" w:eastAsia="zh-CN"/>
        </w:rPr>
        <w:t>备案、</w:t>
      </w:r>
      <w:r>
        <w:rPr>
          <w:rFonts w:hint="eastAsia" w:ascii="仿宋" w:hAnsi="仿宋" w:eastAsia="仿宋" w:cs="仿宋"/>
          <w:sz w:val="32"/>
          <w:szCs w:val="32"/>
          <w:u w:val="single"/>
          <w:lang w:val="en-US" w:eastAsia="zh-CN"/>
        </w:rPr>
        <w:t>存量房交易</w:t>
      </w:r>
      <w:r>
        <w:rPr>
          <w:rFonts w:hint="eastAsia" w:ascii="仿宋" w:hAnsi="仿宋" w:eastAsia="仿宋" w:cs="仿宋"/>
          <w:sz w:val="32"/>
          <w:szCs w:val="32"/>
          <w:u w:val="single"/>
        </w:rPr>
        <w:t>网签资格</w:t>
      </w:r>
      <w:r>
        <w:rPr>
          <w:rFonts w:hint="eastAsia" w:ascii="仿宋" w:hAnsi="仿宋" w:eastAsia="仿宋" w:cs="仿宋"/>
          <w:i w:val="0"/>
          <w:iCs w:val="0"/>
          <w:caps w:val="0"/>
          <w:color w:val="0000FF"/>
          <w:spacing w:val="0"/>
          <w:sz w:val="32"/>
          <w:szCs w:val="32"/>
          <w:u w:val="single"/>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val="en-US" w:eastAsia="zh-CN"/>
        </w:rPr>
        <w:t xml:space="preserve">第三十条 </w:t>
      </w:r>
      <w:r>
        <w:rPr>
          <w:rFonts w:hint="eastAsia" w:ascii="仿宋" w:hAnsi="仿宋" w:eastAsia="仿宋" w:cs="仿宋"/>
          <w:b w:val="0"/>
          <w:bCs w:val="0"/>
          <w:i w:val="0"/>
          <w:iCs w:val="0"/>
          <w:caps w:val="0"/>
          <w:color w:val="000000"/>
          <w:spacing w:val="0"/>
          <w:sz w:val="32"/>
          <w:szCs w:val="32"/>
        </w:rPr>
        <w:t>房地产经纪机构</w:t>
      </w:r>
      <w:r>
        <w:rPr>
          <w:rFonts w:hint="eastAsia" w:ascii="仿宋" w:hAnsi="仿宋" w:eastAsia="仿宋" w:cs="仿宋"/>
          <w:b w:val="0"/>
          <w:bCs w:val="0"/>
          <w:i w:val="0"/>
          <w:iCs w:val="0"/>
          <w:caps w:val="0"/>
          <w:color w:val="000000"/>
          <w:spacing w:val="0"/>
          <w:sz w:val="32"/>
          <w:szCs w:val="32"/>
          <w:lang w:val="en-US" w:eastAsia="zh-CN"/>
        </w:rPr>
        <w:t>及其从业人员</w:t>
      </w:r>
      <w:r>
        <w:rPr>
          <w:rFonts w:hint="eastAsia" w:ascii="仿宋" w:hAnsi="仿宋" w:eastAsia="仿宋" w:cs="仿宋"/>
          <w:b w:val="0"/>
          <w:bCs w:val="0"/>
          <w:i w:val="0"/>
          <w:iCs w:val="0"/>
          <w:caps w:val="0"/>
          <w:color w:val="000000"/>
          <w:spacing w:val="0"/>
          <w:sz w:val="32"/>
          <w:szCs w:val="32"/>
        </w:rPr>
        <w:t>重大失信行为包含：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sz w:val="32"/>
          <w:szCs w:val="32"/>
          <w:lang w:val="en-US" w:eastAsia="zh-CN"/>
        </w:rPr>
        <w:t>对</w:t>
      </w:r>
      <w:r>
        <w:rPr>
          <w:rFonts w:hint="eastAsia" w:ascii="仿宋" w:hAnsi="仿宋" w:eastAsia="仿宋" w:cs="仿宋"/>
          <w:sz w:val="32"/>
          <w:szCs w:val="32"/>
        </w:rPr>
        <w:t>房地产经纪机构</w:t>
      </w:r>
      <w:r>
        <w:rPr>
          <w:rFonts w:hint="eastAsia" w:ascii="仿宋" w:hAnsi="仿宋" w:eastAsia="仿宋" w:cs="仿宋"/>
          <w:sz w:val="32"/>
          <w:szCs w:val="32"/>
          <w:lang w:val="en-US" w:eastAsia="zh-CN"/>
        </w:rPr>
        <w:t>拒不整改、整改不合格的或连续两年被评为D级的房地产经纪机构；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经纪机构及其法定代表人、经纪人员以及从业人员在房地产经纪活动中违法被追究刑事责任；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）向政府管理部门提供伪造、假冒、涂改证件或虚假材料，经查实的；</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对</w:t>
      </w:r>
      <w:r>
        <w:rPr>
          <w:rFonts w:hint="eastAsia" w:ascii="仿宋" w:hAnsi="仿宋" w:eastAsia="仿宋" w:cs="仿宋"/>
          <w:color w:val="auto"/>
          <w:sz w:val="32"/>
          <w:szCs w:val="32"/>
        </w:rPr>
        <w:t>威胁、恐吓、殴打行政执法人员或采取其他方式阻碍行政执法人员依法履行职责的</w:t>
      </w:r>
      <w:r>
        <w:rPr>
          <w:rFonts w:hint="eastAsia" w:ascii="仿宋" w:hAnsi="仿宋" w:eastAsia="仿宋" w:cs="仿宋"/>
          <w:color w:val="auto"/>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不执行主管部门做出的已经生效的处罚或限期整改决定书的；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）不配合</w:t>
      </w:r>
      <w:r>
        <w:rPr>
          <w:rFonts w:hint="eastAsia" w:ascii="仿宋" w:hAnsi="仿宋" w:eastAsia="仿宋" w:cs="仿宋"/>
          <w:color w:val="auto"/>
          <w:sz w:val="32"/>
          <w:szCs w:val="32"/>
          <w:lang w:val="en-US" w:eastAsia="zh-CN"/>
        </w:rPr>
        <w:t>行政执法部门</w:t>
      </w:r>
      <w:r>
        <w:rPr>
          <w:rFonts w:hint="eastAsia" w:ascii="仿宋" w:hAnsi="仿宋" w:eastAsia="仿宋" w:cs="仿宋"/>
          <w:color w:val="auto"/>
          <w:sz w:val="32"/>
          <w:szCs w:val="32"/>
        </w:rPr>
        <w:t>调查取证的</w:t>
      </w:r>
      <w:r>
        <w:rPr>
          <w:rFonts w:hint="eastAsia" w:ascii="仿宋" w:hAnsi="仿宋" w:eastAsia="仿宋" w:cs="仿宋"/>
          <w:color w:val="auto"/>
          <w:sz w:val="32"/>
          <w:szCs w:val="32"/>
          <w:lang w:val="en-US" w:eastAsia="zh-CN"/>
        </w:rPr>
        <w:t>和处理投诉纠纷的</w:t>
      </w:r>
      <w:r>
        <w:rPr>
          <w:rFonts w:hint="eastAsia" w:ascii="仿宋" w:hAnsi="仿宋" w:eastAsia="仿宋" w:cs="仿宋"/>
          <w:color w:val="auto"/>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kern w:val="0"/>
          <w:sz w:val="32"/>
          <w:szCs w:val="32"/>
          <w:lang w:val="en-US" w:eastAsia="zh-CN" w:bidi="ar"/>
        </w:rPr>
        <w:t>（七）</w:t>
      </w:r>
      <w:r>
        <w:rPr>
          <w:rFonts w:hint="eastAsia" w:ascii="仿宋" w:hAnsi="仿宋" w:eastAsia="仿宋" w:cs="仿宋"/>
          <w:i w:val="0"/>
          <w:iCs w:val="0"/>
          <w:caps w:val="0"/>
          <w:color w:val="auto"/>
          <w:spacing w:val="0"/>
          <w:sz w:val="32"/>
          <w:szCs w:val="32"/>
          <w:shd w:val="clear" w:fill="FFFFFF"/>
        </w:rPr>
        <w:t>未履行法定手续，</w:t>
      </w:r>
      <w:r>
        <w:rPr>
          <w:rFonts w:hint="eastAsia" w:ascii="仿宋" w:hAnsi="仿宋" w:eastAsia="仿宋" w:cs="仿宋"/>
          <w:i w:val="0"/>
          <w:iCs w:val="0"/>
          <w:caps w:val="0"/>
          <w:color w:val="auto"/>
          <w:spacing w:val="0"/>
          <w:sz w:val="32"/>
          <w:szCs w:val="32"/>
          <w:shd w:val="clear" w:fill="FFFFFF"/>
          <w:lang w:val="en-US" w:eastAsia="zh-CN"/>
        </w:rPr>
        <w:t>已经</w:t>
      </w:r>
      <w:r>
        <w:rPr>
          <w:rFonts w:hint="eastAsia" w:ascii="仿宋" w:hAnsi="仿宋" w:eastAsia="仿宋" w:cs="仿宋"/>
          <w:i w:val="0"/>
          <w:iCs w:val="0"/>
          <w:caps w:val="0"/>
          <w:color w:val="auto"/>
          <w:spacing w:val="0"/>
          <w:sz w:val="32"/>
          <w:szCs w:val="32"/>
          <w:shd w:val="clear" w:fill="FFFFFF"/>
        </w:rPr>
        <w:t>关门歇业</w:t>
      </w:r>
      <w:r>
        <w:rPr>
          <w:rFonts w:hint="eastAsia" w:ascii="仿宋" w:hAnsi="仿宋" w:eastAsia="仿宋" w:cs="仿宋"/>
          <w:i w:val="0"/>
          <w:iCs w:val="0"/>
          <w:caps w:val="0"/>
          <w:color w:val="auto"/>
          <w:spacing w:val="0"/>
          <w:sz w:val="32"/>
          <w:szCs w:val="32"/>
          <w:shd w:val="clear" w:fill="FFFFFF"/>
          <w:lang w:val="en-US" w:eastAsia="zh-CN"/>
        </w:rPr>
        <w:t>或</w:t>
      </w:r>
      <w:r>
        <w:rPr>
          <w:rFonts w:hint="eastAsia" w:ascii="仿宋" w:hAnsi="仿宋" w:eastAsia="仿宋" w:cs="仿宋"/>
          <w:i w:val="0"/>
          <w:iCs w:val="0"/>
          <w:caps w:val="0"/>
          <w:color w:val="auto"/>
          <w:spacing w:val="0"/>
          <w:sz w:val="32"/>
          <w:szCs w:val="32"/>
          <w:shd w:val="clear" w:fill="FFFFFF"/>
        </w:rPr>
        <w:t>变更营业场所等，致使失去联系或无人负责处理善后各种矛盾纠纷问题的，造成不良后果的</w:t>
      </w:r>
      <w:r>
        <w:rPr>
          <w:rFonts w:hint="eastAsia" w:ascii="仿宋" w:hAnsi="仿宋" w:eastAsia="仿宋" w:cs="仿宋"/>
          <w:i w:val="0"/>
          <w:iCs w:val="0"/>
          <w:caps w:val="0"/>
          <w:color w:val="auto"/>
          <w:spacing w:val="0"/>
          <w:sz w:val="32"/>
          <w:szCs w:val="32"/>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firstLine="640"/>
        <w:jc w:val="left"/>
        <w:textAlignment w:val="auto"/>
        <w:rPr>
          <w:rFonts w:hint="eastAsia" w:ascii="仿宋" w:hAnsi="仿宋" w:eastAsia="仿宋" w:cs="仿宋"/>
          <w:i w:val="0"/>
          <w:iCs w:val="0"/>
          <w:caps w:val="0"/>
          <w:color w:val="auto"/>
          <w:spacing w:val="0"/>
          <w:sz w:val="32"/>
          <w:szCs w:val="32"/>
          <w:u w:val="single"/>
          <w:shd w:val="clear" w:fill="FFFFFF"/>
          <w:lang w:val="en-US" w:eastAsia="zh-CN"/>
        </w:rPr>
      </w:pPr>
      <w:r>
        <w:rPr>
          <w:rFonts w:hint="eastAsia" w:ascii="仿宋" w:hAnsi="仿宋" w:eastAsia="仿宋" w:cs="仿宋"/>
          <w:i w:val="0"/>
          <w:iCs w:val="0"/>
          <w:caps w:val="0"/>
          <w:color w:val="auto"/>
          <w:spacing w:val="0"/>
          <w:kern w:val="0"/>
          <w:sz w:val="32"/>
          <w:szCs w:val="32"/>
          <w:u w:val="single"/>
          <w:lang w:val="en-US" w:eastAsia="zh-CN" w:bidi="ar"/>
        </w:rPr>
        <w:t>（八）</w:t>
      </w:r>
      <w:r>
        <w:rPr>
          <w:rFonts w:hint="eastAsia" w:ascii="仿宋" w:hAnsi="仿宋" w:eastAsia="仿宋" w:cs="仿宋"/>
          <w:i w:val="0"/>
          <w:iCs w:val="0"/>
          <w:caps w:val="0"/>
          <w:color w:val="auto"/>
          <w:spacing w:val="0"/>
          <w:sz w:val="32"/>
          <w:szCs w:val="32"/>
          <w:u w:val="single"/>
          <w:shd w:val="clear" w:fill="FFFFFF"/>
          <w:lang w:val="en-US" w:eastAsia="zh-CN"/>
        </w:rPr>
        <w:t>对未到县住建局办理房产经纪机构备案，并且拒不在规定时限整改的，不予扣分，直接列入严重失信名单，不予开通存量房网签资格，并予以社会公示，提醒群众进行风险防范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经认定视为重大失信的其他</w:t>
      </w:r>
      <w:r>
        <w:rPr>
          <w:rFonts w:hint="eastAsia" w:ascii="仿宋" w:hAnsi="仿宋" w:eastAsia="仿宋" w:cs="仿宋"/>
          <w:color w:val="auto"/>
          <w:sz w:val="32"/>
          <w:szCs w:val="32"/>
        </w:rPr>
        <w:t>房地产经纪机构及其</w:t>
      </w:r>
      <w:r>
        <w:rPr>
          <w:rFonts w:hint="eastAsia" w:ascii="仿宋" w:hAnsi="仿宋" w:eastAsia="仿宋" w:cs="仿宋"/>
          <w:color w:val="auto"/>
          <w:sz w:val="32"/>
          <w:szCs w:val="32"/>
          <w:lang w:val="en-US" w:eastAsia="zh-CN"/>
        </w:rPr>
        <w:t>从业人员</w:t>
      </w:r>
      <w:r>
        <w:rPr>
          <w:rFonts w:hint="eastAsia" w:ascii="仿宋" w:hAnsi="仿宋" w:eastAsia="仿宋" w:cs="仿宋"/>
          <w:color w:val="auto"/>
          <w:sz w:val="32"/>
          <w:szCs w:val="32"/>
        </w:rPr>
        <w:t>违法违规行为。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三十一</w:t>
      </w:r>
      <w:r>
        <w:rPr>
          <w:rFonts w:hint="eastAsia" w:ascii="仿宋" w:hAnsi="仿宋" w:eastAsia="仿宋" w:cs="仿宋"/>
          <w:color w:val="auto"/>
          <w:sz w:val="32"/>
          <w:szCs w:val="32"/>
        </w:rPr>
        <w:t>条</w:t>
      </w:r>
      <w:r>
        <w:rPr>
          <w:rFonts w:hint="eastAsia" w:ascii="仿宋" w:hAnsi="仿宋" w:eastAsia="仿宋" w:cs="仿宋"/>
          <w:color w:val="auto"/>
          <w:sz w:val="32"/>
          <w:szCs w:val="32"/>
          <w:lang w:val="en-US" w:eastAsia="zh-CN"/>
        </w:rPr>
        <w:t xml:space="preserve"> 对</w:t>
      </w:r>
      <w:r>
        <w:rPr>
          <w:rFonts w:hint="eastAsia" w:ascii="仿宋" w:hAnsi="仿宋" w:eastAsia="仿宋" w:cs="仿宋"/>
          <w:i w:val="0"/>
          <w:iCs w:val="0"/>
          <w:caps w:val="0"/>
          <w:color w:val="000000"/>
          <w:spacing w:val="0"/>
          <w:sz w:val="32"/>
          <w:szCs w:val="32"/>
        </w:rPr>
        <w:t>不良信用记录累计超过</w:t>
      </w: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次或存在重大失信行为的</w:t>
      </w:r>
      <w:r>
        <w:rPr>
          <w:rFonts w:hint="eastAsia" w:ascii="仿宋" w:hAnsi="仿宋" w:eastAsia="仿宋" w:cs="仿宋"/>
          <w:i w:val="0"/>
          <w:iCs w:val="0"/>
          <w:caps w:val="0"/>
          <w:color w:val="000000"/>
          <w:spacing w:val="0"/>
          <w:sz w:val="32"/>
          <w:szCs w:val="32"/>
          <w:lang w:val="en-US" w:eastAsia="zh-CN"/>
        </w:rPr>
        <w:t>房地产经纪从业</w:t>
      </w:r>
      <w:r>
        <w:rPr>
          <w:rFonts w:hint="eastAsia" w:ascii="仿宋" w:hAnsi="仿宋" w:eastAsia="仿宋" w:cs="仿宋"/>
          <w:i w:val="0"/>
          <w:iCs w:val="0"/>
          <w:caps w:val="0"/>
          <w:color w:val="000000"/>
          <w:spacing w:val="0"/>
          <w:sz w:val="32"/>
          <w:szCs w:val="32"/>
        </w:rPr>
        <w:t>人员，列入失信人员名单。各房地产经纪机构不得聘用被列入失信人员名单的</w:t>
      </w:r>
      <w:r>
        <w:rPr>
          <w:rFonts w:hint="eastAsia" w:ascii="仿宋" w:hAnsi="仿宋" w:eastAsia="仿宋" w:cs="仿宋"/>
          <w:i w:val="0"/>
          <w:iCs w:val="0"/>
          <w:caps w:val="0"/>
          <w:color w:val="000000"/>
          <w:spacing w:val="0"/>
          <w:sz w:val="32"/>
          <w:szCs w:val="32"/>
          <w:lang w:val="en-US" w:eastAsia="zh-CN"/>
        </w:rPr>
        <w:t>房地产经纪从业</w:t>
      </w:r>
      <w:r>
        <w:rPr>
          <w:rFonts w:hint="eastAsia" w:ascii="仿宋" w:hAnsi="仿宋" w:eastAsia="仿宋" w:cs="仿宋"/>
          <w:i w:val="0"/>
          <w:iCs w:val="0"/>
          <w:caps w:val="0"/>
          <w:color w:val="000000"/>
          <w:spacing w:val="0"/>
          <w:sz w:val="32"/>
          <w:szCs w:val="32"/>
        </w:rPr>
        <w:t>人员从事房地产经纪</w:t>
      </w:r>
      <w:r>
        <w:rPr>
          <w:rFonts w:hint="eastAsia" w:ascii="仿宋" w:hAnsi="仿宋" w:eastAsia="仿宋" w:cs="仿宋"/>
          <w:i w:val="0"/>
          <w:iCs w:val="0"/>
          <w:caps w:val="0"/>
          <w:color w:val="000000"/>
          <w:spacing w:val="0"/>
          <w:sz w:val="32"/>
          <w:szCs w:val="32"/>
          <w:lang w:val="en-US" w:eastAsia="zh-CN"/>
        </w:rPr>
        <w:t>活动</w:t>
      </w:r>
      <w:r>
        <w:rPr>
          <w:rFonts w:hint="eastAsia" w:ascii="仿宋" w:hAnsi="仿宋" w:eastAsia="仿宋" w:cs="仿宋"/>
          <w:i w:val="0"/>
          <w:iCs w:val="0"/>
          <w:caps w:val="0"/>
          <w:color w:val="000000"/>
          <w:spacing w:val="0"/>
          <w:sz w:val="32"/>
          <w:szCs w:val="32"/>
        </w:rPr>
        <w:t>，限制从业</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年，其期限从</w:t>
      </w:r>
      <w:r>
        <w:rPr>
          <w:rFonts w:hint="eastAsia" w:ascii="仿宋" w:hAnsi="仿宋" w:eastAsia="仿宋" w:cs="仿宋"/>
          <w:i w:val="0"/>
          <w:iCs w:val="0"/>
          <w:caps w:val="0"/>
          <w:color w:val="000000"/>
          <w:spacing w:val="0"/>
          <w:sz w:val="32"/>
          <w:szCs w:val="32"/>
          <w:u w:val="single"/>
          <w:lang w:val="en-US" w:eastAsia="zh-CN"/>
        </w:rPr>
        <w:t>列入名单之日起计</w:t>
      </w:r>
      <w:r>
        <w:rPr>
          <w:rFonts w:hint="eastAsia" w:ascii="仿宋" w:hAnsi="仿宋" w:eastAsia="仿宋" w:cs="仿宋"/>
          <w:i w:val="0"/>
          <w:iCs w:val="0"/>
          <w:caps w:val="0"/>
          <w:color w:val="000000"/>
          <w:spacing w:val="0"/>
          <w:sz w:val="32"/>
          <w:szCs w:val="32"/>
          <w:u w:val="single"/>
        </w:rPr>
        <w:t>算。</w:t>
      </w:r>
      <w:r>
        <w:rPr>
          <w:rFonts w:hint="eastAsia" w:ascii="仿宋" w:hAnsi="仿宋" w:eastAsia="仿宋" w:cs="仿宋"/>
          <w:color w:val="auto"/>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3200" w:firstLineChars="10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第五章  附</w:t>
      </w:r>
      <w:r>
        <w:rPr>
          <w:rFonts w:hint="eastAsia" w:ascii="黑体" w:hAnsi="黑体" w:eastAsia="黑体" w:cs="黑体"/>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rPr>
        <w:t>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1"/>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第</w:t>
      </w:r>
      <w:r>
        <w:rPr>
          <w:rFonts w:hint="eastAsia" w:ascii="仿宋" w:hAnsi="仿宋" w:eastAsia="仿宋" w:cs="仿宋"/>
          <w:i w:val="0"/>
          <w:iCs w:val="0"/>
          <w:caps w:val="0"/>
          <w:color w:val="auto"/>
          <w:spacing w:val="0"/>
          <w:sz w:val="32"/>
          <w:szCs w:val="32"/>
          <w:shd w:val="clear" w:fill="FFFFFF"/>
          <w:lang w:val="en-US" w:eastAsia="zh-CN"/>
        </w:rPr>
        <w:t>三十二</w:t>
      </w:r>
      <w:r>
        <w:rPr>
          <w:rFonts w:hint="eastAsia" w:ascii="仿宋" w:hAnsi="仿宋" w:eastAsia="仿宋" w:cs="仿宋"/>
          <w:i w:val="0"/>
          <w:iCs w:val="0"/>
          <w:caps w:val="0"/>
          <w:color w:val="auto"/>
          <w:spacing w:val="0"/>
          <w:sz w:val="32"/>
          <w:szCs w:val="32"/>
          <w:shd w:val="clear" w:fill="FFFFFF"/>
        </w:rPr>
        <w:t>条  </w:t>
      </w:r>
      <w:r>
        <w:rPr>
          <w:rFonts w:hint="eastAsia" w:ascii="仿宋" w:hAnsi="仿宋" w:eastAsia="仿宋" w:cs="仿宋"/>
          <w:i w:val="0"/>
          <w:iCs w:val="0"/>
          <w:caps w:val="0"/>
          <w:color w:val="auto"/>
          <w:spacing w:val="0"/>
          <w:sz w:val="32"/>
          <w:szCs w:val="32"/>
          <w:shd w:val="clear" w:fill="FFFFFF"/>
          <w:lang w:val="en-US" w:eastAsia="zh-CN"/>
        </w:rPr>
        <w:t>县住建局</w:t>
      </w:r>
      <w:r>
        <w:rPr>
          <w:rFonts w:hint="eastAsia" w:ascii="仿宋" w:hAnsi="仿宋" w:eastAsia="仿宋" w:cs="仿宋"/>
          <w:i w:val="0"/>
          <w:iCs w:val="0"/>
          <w:caps w:val="0"/>
          <w:color w:val="auto"/>
          <w:spacing w:val="0"/>
          <w:sz w:val="32"/>
          <w:szCs w:val="32"/>
          <w:shd w:val="clear" w:fill="FFFFFF"/>
        </w:rPr>
        <w:t>根据实际情况，适时对</w:t>
      </w:r>
      <w:r>
        <w:rPr>
          <w:rFonts w:hint="eastAsia" w:ascii="仿宋" w:hAnsi="仿宋" w:eastAsia="仿宋" w:cs="仿宋"/>
          <w:i w:val="0"/>
          <w:iCs w:val="0"/>
          <w:caps w:val="0"/>
          <w:color w:val="auto"/>
          <w:spacing w:val="0"/>
          <w:sz w:val="32"/>
          <w:szCs w:val="32"/>
          <w:shd w:val="clear" w:fill="FFFFFF"/>
          <w:lang w:val="en-US" w:eastAsia="zh-CN"/>
        </w:rPr>
        <w:t>本办法和</w:t>
      </w:r>
      <w:r>
        <w:rPr>
          <w:rFonts w:hint="eastAsia" w:ascii="仿宋" w:hAnsi="仿宋" w:eastAsia="仿宋" w:cs="仿宋"/>
          <w:i w:val="0"/>
          <w:iCs w:val="0"/>
          <w:caps w:val="0"/>
          <w:color w:val="auto"/>
          <w:spacing w:val="0"/>
          <w:sz w:val="32"/>
          <w:szCs w:val="32"/>
          <w:shd w:val="clear" w:fill="FFFFFF"/>
        </w:rPr>
        <w:t>房地产经纪信用评价标准的具体内容进行调整。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1"/>
        <w:jc w:val="left"/>
        <w:textAlignment w:val="auto"/>
        <w:rPr>
          <w:rFonts w:hint="eastAsia" w:ascii="仿宋" w:hAnsi="仿宋" w:eastAsia="仿宋" w:cs="仿宋"/>
          <w:color w:val="auto"/>
          <w:sz w:val="32"/>
          <w:szCs w:val="32"/>
          <w:lang w:val="en-US" w:eastAsia="zh-CN"/>
        </w:rPr>
      </w:pPr>
      <w:r>
        <w:rPr>
          <w:rFonts w:hint="eastAsia" w:ascii="仿宋" w:hAnsi="仿宋" w:eastAsia="仿宋" w:cs="仿宋"/>
          <w:i w:val="0"/>
          <w:iCs w:val="0"/>
          <w:caps w:val="0"/>
          <w:color w:val="auto"/>
          <w:spacing w:val="0"/>
          <w:sz w:val="32"/>
          <w:szCs w:val="32"/>
          <w:shd w:val="clear" w:fill="FFFFFF"/>
        </w:rPr>
        <w:t>第</w:t>
      </w:r>
      <w:r>
        <w:rPr>
          <w:rFonts w:hint="eastAsia" w:ascii="仿宋" w:hAnsi="仿宋" w:eastAsia="仿宋" w:cs="仿宋"/>
          <w:i w:val="0"/>
          <w:iCs w:val="0"/>
          <w:caps w:val="0"/>
          <w:color w:val="auto"/>
          <w:spacing w:val="0"/>
          <w:sz w:val="32"/>
          <w:szCs w:val="32"/>
          <w:shd w:val="clear" w:fill="FFFFFF"/>
          <w:lang w:val="en-US" w:eastAsia="zh-CN"/>
        </w:rPr>
        <w:t>三十三</w:t>
      </w:r>
      <w:r>
        <w:rPr>
          <w:rFonts w:hint="eastAsia" w:ascii="仿宋" w:hAnsi="仿宋" w:eastAsia="仿宋" w:cs="仿宋"/>
          <w:i w:val="0"/>
          <w:iCs w:val="0"/>
          <w:caps w:val="0"/>
          <w:color w:val="auto"/>
          <w:spacing w:val="0"/>
          <w:sz w:val="32"/>
          <w:szCs w:val="32"/>
          <w:shd w:val="clear" w:fill="FFFFFF"/>
        </w:rPr>
        <w:t>条  本办法自202</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10</w:t>
      </w:r>
      <w:bookmarkStart w:id="0" w:name="_GoBack"/>
      <w:bookmarkEnd w:id="0"/>
      <w:r>
        <w:rPr>
          <w:rFonts w:hint="eastAsia" w:ascii="仿宋" w:hAnsi="仿宋" w:eastAsia="仿宋" w:cs="仿宋"/>
          <w:i w:val="0"/>
          <w:iCs w:val="0"/>
          <w:caps w:val="0"/>
          <w:color w:val="auto"/>
          <w:spacing w:val="0"/>
          <w:sz w:val="32"/>
          <w:szCs w:val="32"/>
          <w:shd w:val="clear" w:fill="FFFFFF"/>
        </w:rPr>
        <w:t>日实施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文件有效期为三年。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ightChars="0" w:firstLine="640" w:firstLineChars="200"/>
        <w:rPr>
          <w:rFonts w:hint="eastAsia" w:ascii="仿宋" w:hAnsi="仿宋" w:eastAsia="仿宋" w:cs="仿宋"/>
          <w:b w:val="0"/>
          <w:bCs w:val="0"/>
          <w:i w:val="0"/>
          <w:iCs w:val="0"/>
          <w:caps w:val="0"/>
          <w:color w:val="FF0000"/>
          <w:spacing w:val="0"/>
          <w:sz w:val="32"/>
          <w:szCs w:val="32"/>
          <w:lang w:val="en-US" w:eastAsia="zh-CN"/>
        </w:rPr>
      </w:pPr>
      <w:r>
        <w:rPr>
          <w:rFonts w:hint="eastAsia" w:ascii="仿宋" w:hAnsi="仿宋" w:eastAsia="仿宋" w:cs="仿宋"/>
          <w:color w:val="FF0000"/>
          <w:sz w:val="32"/>
          <w:szCs w:val="32"/>
          <w:lang w:val="en-US" w:eastAsia="zh-CN"/>
        </w:rPr>
        <w:t xml:space="preserve"> </w:t>
      </w:r>
    </w:p>
    <w:p>
      <w:pPr>
        <w:jc w:val="left"/>
        <w:rPr>
          <w:rFonts w:hint="eastAsia" w:ascii="仿宋" w:hAnsi="仿宋" w:eastAsia="仿宋" w:cs="仿宋"/>
          <w:b w:val="0"/>
          <w:bCs w:val="0"/>
          <w:color w:val="auto"/>
          <w:sz w:val="32"/>
          <w:szCs w:val="3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仿宋" w:hAnsi="仿宋" w:eastAsia="仿宋" w:cs="仿宋"/>
          <w:color w:val="auto"/>
          <w:sz w:val="32"/>
          <w:szCs w:val="32"/>
          <w:lang w:val="en-US" w:eastAsia="zh-CN"/>
        </w:rPr>
      </w:pP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0A794"/>
    <w:multiLevelType w:val="singleLevel"/>
    <w:tmpl w:val="9DB0A794"/>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MzM0OWQwMzBmYTgzMTJkMGZiYzhmOGYwNzM5MmEifQ=="/>
  </w:docVars>
  <w:rsids>
    <w:rsidRoot w:val="00000000"/>
    <w:rsid w:val="00B169CF"/>
    <w:rsid w:val="01440862"/>
    <w:rsid w:val="052161DA"/>
    <w:rsid w:val="06A02689"/>
    <w:rsid w:val="06C8114B"/>
    <w:rsid w:val="071F42DD"/>
    <w:rsid w:val="07665213"/>
    <w:rsid w:val="07725A81"/>
    <w:rsid w:val="09BC2B98"/>
    <w:rsid w:val="10A30832"/>
    <w:rsid w:val="1B044B92"/>
    <w:rsid w:val="1F7B6109"/>
    <w:rsid w:val="24784321"/>
    <w:rsid w:val="24E43D63"/>
    <w:rsid w:val="25EB6089"/>
    <w:rsid w:val="26EE6521"/>
    <w:rsid w:val="271F3A41"/>
    <w:rsid w:val="2A1161D7"/>
    <w:rsid w:val="2CF30CE5"/>
    <w:rsid w:val="2F7E012D"/>
    <w:rsid w:val="32F37E86"/>
    <w:rsid w:val="393E02CA"/>
    <w:rsid w:val="3EFF6C0D"/>
    <w:rsid w:val="40852EB8"/>
    <w:rsid w:val="4164339A"/>
    <w:rsid w:val="41FB7270"/>
    <w:rsid w:val="42F95220"/>
    <w:rsid w:val="4407750D"/>
    <w:rsid w:val="44671C4E"/>
    <w:rsid w:val="49D7247E"/>
    <w:rsid w:val="4D2341D6"/>
    <w:rsid w:val="4D67513F"/>
    <w:rsid w:val="50954459"/>
    <w:rsid w:val="51B74ADD"/>
    <w:rsid w:val="56BF17DB"/>
    <w:rsid w:val="56F42E5E"/>
    <w:rsid w:val="58CC178B"/>
    <w:rsid w:val="59741420"/>
    <w:rsid w:val="59EF7960"/>
    <w:rsid w:val="5AB92B43"/>
    <w:rsid w:val="5B580AE4"/>
    <w:rsid w:val="5C0C71D0"/>
    <w:rsid w:val="5DE46F80"/>
    <w:rsid w:val="610A4816"/>
    <w:rsid w:val="63D03F39"/>
    <w:rsid w:val="63F54F1F"/>
    <w:rsid w:val="63FA3D35"/>
    <w:rsid w:val="64C53E7F"/>
    <w:rsid w:val="65861479"/>
    <w:rsid w:val="693126FE"/>
    <w:rsid w:val="69D8076C"/>
    <w:rsid w:val="6C2125B9"/>
    <w:rsid w:val="7048212D"/>
    <w:rsid w:val="73966394"/>
    <w:rsid w:val="749B2067"/>
    <w:rsid w:val="76702B62"/>
    <w:rsid w:val="78FE6295"/>
    <w:rsid w:val="7A046AC2"/>
    <w:rsid w:val="7CBD7DFC"/>
    <w:rsid w:val="7E7550CE"/>
    <w:rsid w:val="7FA33285"/>
    <w:rsid w:val="7FDA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3793</Words>
  <Characters>3841</Characters>
  <Lines>0</Lines>
  <Paragraphs>0</Paragraphs>
  <TotalTime>15</TotalTime>
  <ScaleCrop>false</ScaleCrop>
  <LinksUpToDate>false</LinksUpToDate>
  <CharactersWithSpaces>4018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2022-04-16T01:01:00Z</dcterms:created>
  <dc:creator>Administrator</dc:creator>
  <cp:lastModifiedBy>小峰</cp:lastModifiedBy>
  <cp:lastPrinted>2022-05-30T07:08:00Z</cp:lastPrinted>
  <dcterms:modified xsi:type="dcterms:W3CDTF">2023-09-19T23:54:53Z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21D3AAC3CFFF494CA5379842684CA0F7_13</vt:lpwstr>
  </property>
</Properties>
</file>