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84820">
      <w:pPr>
        <w:keepNext w:val="0"/>
        <w:keepLines w:val="0"/>
        <w:pageBreakBefore w:val="0"/>
        <w:kinsoku/>
        <w:wordWrap/>
        <w:overflowPunct/>
        <w:topLinePunct w:val="0"/>
        <w:autoSpaceDE/>
        <w:autoSpaceDN/>
        <w:bidi w:val="0"/>
        <w:spacing w:line="560" w:lineRule="exact"/>
        <w:ind w:left="0" w:leftChars="0"/>
        <w:jc w:val="center"/>
        <w:textAlignment w:val="auto"/>
        <w:outlineLvl w:val="0"/>
        <w:rPr>
          <w:rStyle w:val="10"/>
          <w:rFonts w:hint="eastAsia" w:cs="Arial" w:asciiTheme="majorEastAsia" w:hAnsiTheme="majorEastAsia" w:eastAsiaTheme="majorEastAsia"/>
          <w:sz w:val="44"/>
          <w:szCs w:val="44"/>
          <w:lang w:eastAsia="zh-CN"/>
        </w:rPr>
      </w:pPr>
      <w:r>
        <w:rPr>
          <w:rStyle w:val="10"/>
          <w:rFonts w:hint="eastAsia" w:cs="Arial" w:asciiTheme="majorEastAsia" w:hAnsiTheme="majorEastAsia" w:eastAsiaTheme="majorEastAsia"/>
          <w:sz w:val="44"/>
          <w:szCs w:val="44"/>
        </w:rPr>
        <w:t>辽宁省农业农村厅 辽宁省财政厅关于</w:t>
      </w:r>
      <w:r>
        <w:rPr>
          <w:rStyle w:val="10"/>
          <w:rFonts w:hint="eastAsia" w:cs="Arial" w:asciiTheme="majorEastAsia" w:hAnsiTheme="majorEastAsia" w:eastAsiaTheme="majorEastAsia"/>
          <w:sz w:val="44"/>
          <w:szCs w:val="44"/>
          <w:lang w:eastAsia="zh-CN"/>
        </w:rPr>
        <w:t>印发</w:t>
      </w:r>
    </w:p>
    <w:p w14:paraId="3547FF7F">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hint="eastAsia" w:ascii="宋体" w:hAnsi="宋体" w:cs="方正小标宋简体"/>
          <w:b/>
          <w:sz w:val="44"/>
          <w:szCs w:val="44"/>
        </w:rPr>
      </w:pPr>
      <w:r>
        <w:rPr>
          <w:rStyle w:val="10"/>
          <w:rFonts w:hint="eastAsia" w:cs="Arial" w:asciiTheme="majorEastAsia" w:hAnsiTheme="majorEastAsia" w:eastAsiaTheme="majorEastAsia"/>
          <w:sz w:val="44"/>
          <w:szCs w:val="44"/>
          <w:lang w:eastAsia="zh-CN"/>
        </w:rPr>
        <w:t>《</w:t>
      </w:r>
      <w:r>
        <w:rPr>
          <w:rFonts w:hint="eastAsia" w:ascii="宋体" w:hAnsi="宋体" w:cs="方正小标宋简体"/>
          <w:b/>
          <w:sz w:val="44"/>
          <w:szCs w:val="44"/>
        </w:rPr>
        <w:t>辽宁省集约化肉鸡养殖场层叠式</w:t>
      </w:r>
    </w:p>
    <w:p w14:paraId="074031FF">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hint="eastAsia" w:ascii="宋体" w:hAnsi="宋体" w:cs="方正小标宋简体"/>
          <w:b/>
          <w:sz w:val="44"/>
          <w:szCs w:val="44"/>
        </w:rPr>
      </w:pPr>
      <w:r>
        <w:rPr>
          <w:rFonts w:hint="eastAsia" w:ascii="宋体" w:hAnsi="宋体" w:cs="方正小标宋简体"/>
          <w:b/>
          <w:sz w:val="44"/>
          <w:szCs w:val="44"/>
        </w:rPr>
        <w:t>自动化养殖成套设备购置补贴</w:t>
      </w:r>
    </w:p>
    <w:p w14:paraId="29581813">
      <w:pPr>
        <w:keepNext w:val="0"/>
        <w:keepLines w:val="0"/>
        <w:pageBreakBefore w:val="0"/>
        <w:kinsoku/>
        <w:wordWrap/>
        <w:overflowPunct/>
        <w:topLinePunct w:val="0"/>
        <w:autoSpaceDE/>
        <w:autoSpaceDN/>
        <w:bidi w:val="0"/>
        <w:spacing w:line="560" w:lineRule="exact"/>
        <w:ind w:left="0" w:leftChars="0"/>
        <w:jc w:val="center"/>
        <w:textAlignment w:val="auto"/>
        <w:outlineLvl w:val="0"/>
        <w:rPr>
          <w:rStyle w:val="10"/>
          <w:rFonts w:hint="eastAsia" w:cs="Arial" w:asciiTheme="majorEastAsia" w:hAnsiTheme="majorEastAsia" w:eastAsiaTheme="majorEastAsia"/>
          <w:sz w:val="44"/>
          <w:szCs w:val="44"/>
        </w:rPr>
      </w:pPr>
      <w:r>
        <w:rPr>
          <w:rFonts w:hint="eastAsia" w:ascii="宋体" w:hAnsi="宋体" w:cs="方正小标宋简体"/>
          <w:b/>
          <w:sz w:val="44"/>
          <w:szCs w:val="44"/>
        </w:rPr>
        <w:t>试点实施方案</w:t>
      </w:r>
      <w:r>
        <w:rPr>
          <w:rStyle w:val="10"/>
          <w:rFonts w:hint="eastAsia" w:cs="Arial" w:asciiTheme="majorEastAsia" w:hAnsiTheme="majorEastAsia" w:eastAsiaTheme="majorEastAsia"/>
          <w:sz w:val="44"/>
          <w:szCs w:val="44"/>
          <w:lang w:eastAsia="zh-CN"/>
        </w:rPr>
        <w:t>》</w:t>
      </w:r>
      <w:r>
        <w:rPr>
          <w:rStyle w:val="10"/>
          <w:rFonts w:hint="eastAsia" w:cs="Arial" w:asciiTheme="majorEastAsia" w:hAnsiTheme="majorEastAsia" w:eastAsiaTheme="majorEastAsia"/>
          <w:sz w:val="44"/>
          <w:szCs w:val="44"/>
        </w:rPr>
        <w:t>的通知</w:t>
      </w:r>
    </w:p>
    <w:p w14:paraId="688DF3E6">
      <w:pPr>
        <w:keepNext w:val="0"/>
        <w:keepLines w:val="0"/>
        <w:pageBreakBefore w:val="0"/>
        <w:kinsoku/>
        <w:wordWrap/>
        <w:overflowPunct/>
        <w:topLinePunct w:val="0"/>
        <w:autoSpaceDE/>
        <w:autoSpaceDN/>
        <w:bidi w:val="0"/>
        <w:spacing w:line="560" w:lineRule="exact"/>
        <w:ind w:left="0" w:leftChars="0"/>
        <w:jc w:val="center"/>
        <w:textAlignment w:val="auto"/>
        <w:outlineLvl w:val="0"/>
        <w:rPr>
          <w:rStyle w:val="10"/>
          <w:rFonts w:hint="eastAsia" w:ascii="仿宋" w:hAnsi="仿宋" w:eastAsia="仿宋" w:cs="仿宋"/>
          <w:sz w:val="32"/>
          <w:szCs w:val="32"/>
          <w:lang w:val="en-US" w:eastAsia="zh-CN"/>
        </w:rPr>
      </w:pPr>
      <w:r>
        <w:rPr>
          <w:rStyle w:val="10"/>
          <w:rFonts w:hint="eastAsia" w:ascii="仿宋" w:hAnsi="仿宋" w:eastAsia="仿宋" w:cs="仿宋"/>
          <w:sz w:val="32"/>
          <w:szCs w:val="32"/>
          <w:lang w:val="en-US" w:eastAsia="zh-CN"/>
        </w:rPr>
        <w:t>（辽农机</w:t>
      </w:r>
      <w:r>
        <w:rPr>
          <w:rFonts w:hint="eastAsia" w:eastAsia="仿宋_GB2312" w:cs="Times New Roman"/>
          <w:color w:val="auto"/>
          <w:sz w:val="32"/>
          <w:shd w:val="clear" w:color="auto" w:fill="FFFFFF"/>
          <w:lang w:val="en-US" w:eastAsia="zh-CN"/>
        </w:rPr>
        <w:t>〔2025〕110号</w:t>
      </w:r>
      <w:r>
        <w:rPr>
          <w:rStyle w:val="10"/>
          <w:rFonts w:hint="eastAsia" w:ascii="仿宋" w:hAnsi="仿宋" w:eastAsia="仿宋" w:cs="仿宋"/>
          <w:sz w:val="32"/>
          <w:szCs w:val="32"/>
          <w:lang w:val="en-US" w:eastAsia="zh-CN"/>
        </w:rPr>
        <w:t>）</w:t>
      </w:r>
    </w:p>
    <w:p w14:paraId="2B427FA4">
      <w:pPr>
        <w:keepNext w:val="0"/>
        <w:keepLines w:val="0"/>
        <w:pageBreakBefore w:val="0"/>
        <w:kinsoku/>
        <w:wordWrap/>
        <w:overflowPunct/>
        <w:topLinePunct w:val="0"/>
        <w:autoSpaceDE/>
        <w:autoSpaceDN/>
        <w:bidi w:val="0"/>
        <w:spacing w:line="560" w:lineRule="exact"/>
        <w:jc w:val="center"/>
        <w:textAlignment w:val="auto"/>
        <w:outlineLvl w:val="0"/>
        <w:rPr>
          <w:rFonts w:hint="eastAsia" w:ascii="宋体" w:hAnsi="宋体" w:cs="方正小标宋简体"/>
          <w:b/>
          <w:sz w:val="44"/>
          <w:szCs w:val="44"/>
        </w:rPr>
      </w:pPr>
    </w:p>
    <w:p w14:paraId="23C3E97C">
      <w:pPr>
        <w:pStyle w:val="6"/>
        <w:shd w:val="clear" w:color="auto" w:fill="FFFFFF"/>
        <w:spacing w:before="0" w:beforeAutospacing="0" w:after="0" w:afterAutospacing="0" w:line="560" w:lineRule="exact"/>
        <w:rPr>
          <w:rFonts w:hint="default" w:ascii="Times New Roman" w:hAnsi="Times New Roman" w:eastAsia="仿宋_GB2312" w:cs="Times New Roman"/>
          <w:bCs/>
          <w:sz w:val="44"/>
          <w:szCs w:val="44"/>
        </w:rPr>
      </w:pPr>
      <w:r>
        <w:rPr>
          <w:rStyle w:val="10"/>
          <w:rFonts w:hint="default" w:ascii="Times New Roman" w:hAnsi="Times New Roman" w:eastAsia="仿宋_GB2312" w:cs="Times New Roman"/>
          <w:b w:val="0"/>
          <w:sz w:val="32"/>
          <w:szCs w:val="32"/>
        </w:rPr>
        <w:t>各市农业农村局</w:t>
      </w:r>
      <w:r>
        <w:rPr>
          <w:rStyle w:val="10"/>
          <w:rFonts w:hint="eastAsia" w:ascii="Times New Roman" w:hAnsi="Times New Roman" w:eastAsia="仿宋_GB2312" w:cs="Times New Roman"/>
          <w:b w:val="0"/>
          <w:sz w:val="32"/>
          <w:szCs w:val="32"/>
          <w:lang w:eastAsia="zh-CN"/>
        </w:rPr>
        <w:t>、财政局（不含大连），</w:t>
      </w:r>
      <w:r>
        <w:rPr>
          <w:rStyle w:val="10"/>
          <w:rFonts w:hint="default" w:ascii="Times New Roman" w:hAnsi="Times New Roman" w:eastAsia="仿宋_GB2312" w:cs="Times New Roman"/>
          <w:b w:val="0"/>
          <w:sz w:val="32"/>
          <w:szCs w:val="32"/>
        </w:rPr>
        <w:t>沈抚示范区社会事业局、财政</w:t>
      </w:r>
      <w:r>
        <w:rPr>
          <w:rStyle w:val="10"/>
          <w:rFonts w:hint="eastAsia" w:ascii="Times New Roman" w:hAnsi="Times New Roman" w:eastAsia="仿宋_GB2312" w:cs="Times New Roman"/>
          <w:b w:val="0"/>
          <w:sz w:val="32"/>
          <w:szCs w:val="32"/>
          <w:lang w:eastAsia="zh-CN"/>
        </w:rPr>
        <w:t>金融</w:t>
      </w:r>
      <w:r>
        <w:rPr>
          <w:rStyle w:val="10"/>
          <w:rFonts w:hint="default" w:ascii="Times New Roman" w:hAnsi="Times New Roman" w:eastAsia="仿宋_GB2312" w:cs="Times New Roman"/>
          <w:b w:val="0"/>
          <w:sz w:val="32"/>
          <w:szCs w:val="32"/>
        </w:rPr>
        <w:t>局：</w:t>
      </w:r>
    </w:p>
    <w:p w14:paraId="4C437937">
      <w:pPr>
        <w:spacing w:line="560" w:lineRule="exact"/>
        <w:ind w:firstLine="640" w:firstLineChars="200"/>
        <w:rPr>
          <w:rFonts w:hint="eastAsia" w:ascii="Times New Roman" w:hAnsi="Times New Roman" w:eastAsia="仿宋_GB2312" w:cs="Times New Roman"/>
          <w:sz w:val="32"/>
          <w:szCs w:val="32"/>
          <w:lang w:eastAsia="zh-CN"/>
        </w:rPr>
      </w:pPr>
      <w:r>
        <w:rPr>
          <w:rFonts w:hint="eastAsia" w:eastAsia="仿宋_GB2312" w:cs="Times New Roman"/>
          <w:color w:val="auto"/>
          <w:sz w:val="32"/>
          <w:shd w:val="clear" w:color="auto" w:fill="FFFFFF"/>
          <w:lang w:val="en-US" w:eastAsia="zh-CN"/>
        </w:rPr>
        <w:t>按照《辽宁省农业农村厅 辽</w:t>
      </w:r>
      <w:bookmarkStart w:id="1" w:name="_GoBack"/>
      <w:bookmarkEnd w:id="1"/>
      <w:r>
        <w:rPr>
          <w:rFonts w:hint="eastAsia" w:eastAsia="仿宋_GB2312" w:cs="Times New Roman"/>
          <w:color w:val="auto"/>
          <w:sz w:val="32"/>
          <w:shd w:val="clear" w:color="auto" w:fill="FFFFFF"/>
          <w:lang w:val="en-US" w:eastAsia="zh-CN"/>
        </w:rPr>
        <w:t>宁省财政厅关于印发2024-2026年辽宁省农机购置与应用补贴实施方案的通知》（辽农机〔2024〕140号）要求</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为</w:t>
      </w:r>
      <w:r>
        <w:rPr>
          <w:rFonts w:hint="eastAsia" w:eastAsia="仿宋_GB2312" w:cs="Times New Roman"/>
          <w:sz w:val="32"/>
          <w:szCs w:val="32"/>
          <w:lang w:eastAsia="zh-CN"/>
        </w:rPr>
        <w:t>充分发挥农机新产品购置与应用补贴试点政策效益，</w:t>
      </w:r>
      <w:r>
        <w:rPr>
          <w:rFonts w:hint="eastAsia" w:ascii="Times New Roman" w:hAnsi="Times New Roman" w:eastAsia="仿宋_GB2312" w:cs="Times New Roman"/>
          <w:sz w:val="32"/>
          <w:szCs w:val="32"/>
        </w:rPr>
        <w:t>加快补齐</w:t>
      </w:r>
      <w:r>
        <w:rPr>
          <w:rFonts w:hint="eastAsia" w:ascii="Times New Roman" w:hAnsi="Times New Roman" w:eastAsia="仿宋_GB2312" w:cs="Times New Roman"/>
          <w:sz w:val="32"/>
          <w:szCs w:val="32"/>
          <w:lang w:eastAsia="zh-CN"/>
        </w:rPr>
        <w:t>我省</w:t>
      </w:r>
      <w:r>
        <w:rPr>
          <w:rFonts w:hint="eastAsia" w:ascii="Times New Roman" w:hAnsi="Times New Roman" w:eastAsia="仿宋_GB2312" w:cs="Times New Roman"/>
          <w:sz w:val="32"/>
          <w:szCs w:val="32"/>
        </w:rPr>
        <w:t>畜禽养殖设施</w:t>
      </w:r>
      <w:r>
        <w:rPr>
          <w:rFonts w:hint="eastAsia" w:eastAsia="仿宋_GB2312" w:cs="Times New Roman"/>
          <w:sz w:val="32"/>
          <w:szCs w:val="32"/>
          <w:lang w:eastAsia="zh-CN"/>
        </w:rPr>
        <w:t>机械化发展</w:t>
      </w:r>
      <w:r>
        <w:rPr>
          <w:rFonts w:hint="eastAsia" w:ascii="Times New Roman" w:hAnsi="Times New Roman" w:eastAsia="仿宋_GB2312" w:cs="Times New Roman"/>
          <w:sz w:val="32"/>
          <w:szCs w:val="32"/>
        </w:rPr>
        <w:t>短板，促进</w:t>
      </w:r>
      <w:r>
        <w:rPr>
          <w:rFonts w:hint="eastAsia" w:ascii="Times New Roman" w:hAnsi="Times New Roman" w:eastAsia="仿宋_GB2312" w:cs="Times New Roman"/>
          <w:sz w:val="32"/>
          <w:szCs w:val="32"/>
          <w:lang w:eastAsia="zh-CN"/>
        </w:rPr>
        <w:t>畜禽</w:t>
      </w:r>
      <w:r>
        <w:rPr>
          <w:rFonts w:hint="eastAsia" w:ascii="Times New Roman" w:hAnsi="Times New Roman" w:eastAsia="仿宋_GB2312" w:cs="Times New Roman"/>
          <w:sz w:val="32"/>
          <w:szCs w:val="32"/>
        </w:rPr>
        <w:t>养殖</w:t>
      </w:r>
      <w:r>
        <w:rPr>
          <w:rFonts w:hint="eastAsia" w:eastAsia="仿宋_GB2312" w:cs="Times New Roman"/>
          <w:sz w:val="32"/>
          <w:szCs w:val="32"/>
          <w:lang w:eastAsia="zh-CN"/>
        </w:rPr>
        <w:t>装备设备转型升级，绿色</w:t>
      </w:r>
      <w:r>
        <w:rPr>
          <w:rFonts w:hint="eastAsia" w:ascii="Times New Roman" w:hAnsi="Times New Roman" w:eastAsia="仿宋_GB2312" w:cs="Times New Roman"/>
          <w:sz w:val="32"/>
          <w:szCs w:val="32"/>
        </w:rPr>
        <w:t>发展，</w:t>
      </w:r>
      <w:r>
        <w:rPr>
          <w:rFonts w:hint="eastAsia" w:eastAsia="仿宋_GB2312" w:cs="Times New Roman"/>
          <w:sz w:val="32"/>
          <w:szCs w:val="32"/>
          <w:lang w:eastAsia="zh-CN"/>
        </w:rPr>
        <w:t>我们</w:t>
      </w:r>
      <w:r>
        <w:rPr>
          <w:rFonts w:hint="eastAsia" w:ascii="Times New Roman" w:hAnsi="Times New Roman" w:eastAsia="仿宋_GB2312" w:cs="Times New Roman"/>
          <w:sz w:val="32"/>
          <w:szCs w:val="32"/>
          <w:lang w:eastAsia="zh-CN"/>
        </w:rPr>
        <w:t>制定了《辽宁省集约化肉鸡养殖场层叠式自动化养殖成套设备购置补贴试点实施方案》，</w:t>
      </w:r>
      <w:r>
        <w:rPr>
          <w:rFonts w:hint="eastAsia" w:eastAsia="仿宋_GB2312" w:cs="Times New Roman"/>
          <w:sz w:val="32"/>
          <w:szCs w:val="32"/>
          <w:lang w:eastAsia="zh-CN"/>
        </w:rPr>
        <w:t>经向农业农村部备案同意，</w:t>
      </w:r>
      <w:r>
        <w:rPr>
          <w:rFonts w:hint="default" w:ascii="Times New Roman" w:hAnsi="Times New Roman" w:eastAsia="仿宋_GB2312" w:cs="Times New Roman"/>
          <w:sz w:val="32"/>
          <w:szCs w:val="32"/>
        </w:rPr>
        <w:t>现</w:t>
      </w:r>
      <w:r>
        <w:rPr>
          <w:rFonts w:hint="eastAsia" w:eastAsia="仿宋_GB2312" w:cs="Times New Roman"/>
          <w:sz w:val="32"/>
          <w:szCs w:val="32"/>
          <w:lang w:eastAsia="zh-CN"/>
        </w:rPr>
        <w:t>予</w:t>
      </w:r>
      <w:r>
        <w:rPr>
          <w:rFonts w:hint="eastAsia" w:ascii="Times New Roman" w:hAnsi="Times New Roman" w:eastAsia="仿宋_GB2312" w:cs="Times New Roman"/>
          <w:sz w:val="32"/>
          <w:szCs w:val="32"/>
          <w:lang w:eastAsia="zh-CN"/>
        </w:rPr>
        <w:t>印发，请</w:t>
      </w:r>
      <w:r>
        <w:rPr>
          <w:rFonts w:hint="eastAsia" w:eastAsia="仿宋_GB2312" w:cs="Times New Roman"/>
          <w:sz w:val="32"/>
          <w:szCs w:val="32"/>
          <w:lang w:eastAsia="zh-CN"/>
        </w:rPr>
        <w:t>遵照</w:t>
      </w:r>
      <w:r>
        <w:rPr>
          <w:rFonts w:hint="eastAsia" w:ascii="Times New Roman" w:hAnsi="Times New Roman" w:eastAsia="仿宋_GB2312" w:cs="Times New Roman"/>
          <w:sz w:val="32"/>
          <w:szCs w:val="32"/>
          <w:lang w:eastAsia="zh-CN"/>
        </w:rPr>
        <w:t>执行。</w:t>
      </w:r>
    </w:p>
    <w:p w14:paraId="4F7BA731">
      <w:pPr>
        <w:spacing w:line="560" w:lineRule="exact"/>
        <w:ind w:firstLine="640" w:firstLineChars="200"/>
        <w:rPr>
          <w:rFonts w:hint="eastAsia" w:ascii="Times New Roman" w:hAnsi="Times New Roman" w:eastAsia="仿宋_GB2312" w:cs="Times New Roman"/>
          <w:sz w:val="32"/>
          <w:szCs w:val="32"/>
          <w:lang w:eastAsia="zh-CN"/>
        </w:rPr>
      </w:pPr>
    </w:p>
    <w:p w14:paraId="4A4B882F">
      <w:pPr>
        <w:spacing w:line="560" w:lineRule="exact"/>
        <w:ind w:firstLine="640" w:firstLineChars="200"/>
        <w:rPr>
          <w:rFonts w:hint="eastAsia" w:ascii="Times New Roman" w:hAnsi="Times New Roman" w:eastAsia="仿宋_GB2312" w:cs="Times New Roman"/>
          <w:sz w:val="32"/>
          <w:szCs w:val="32"/>
          <w:lang w:eastAsia="zh-CN"/>
        </w:rPr>
      </w:pPr>
    </w:p>
    <w:p w14:paraId="097B50D4">
      <w:p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辽宁省农业农村厅</w:t>
      </w:r>
      <w:r>
        <w:rPr>
          <w:rFonts w:hint="eastAsia" w:ascii="Times New Roman" w:hAnsi="Times New Roman" w:eastAsia="仿宋_GB2312" w:cs="Times New Roman"/>
          <w:sz w:val="32"/>
          <w:szCs w:val="32"/>
          <w:lang w:val="en-US" w:eastAsia="zh-CN"/>
        </w:rPr>
        <w:t xml:space="preserve">               辽宁省财政厅</w:t>
      </w:r>
    </w:p>
    <w:p w14:paraId="380E00EA">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r>
        <w:rPr>
          <w:rFonts w:hint="eastAsia"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20</w:t>
      </w:r>
      <w:r>
        <w:rPr>
          <w:rFonts w:hint="eastAsia" w:ascii="Times New Roman" w:hAnsi="Times New Roman" w:eastAsia="仿宋_GB2312" w:cs="Times New Roman"/>
          <w:sz w:val="32"/>
          <w:szCs w:val="32"/>
          <w:lang w:val="en-US" w:eastAsia="zh-CN"/>
        </w:rPr>
        <w:t>日</w:t>
      </w:r>
    </w:p>
    <w:p w14:paraId="43EF7B62">
      <w:pPr>
        <w:spacing w:line="560" w:lineRule="exact"/>
        <w:ind w:firstLine="640" w:firstLineChars="200"/>
        <w:rPr>
          <w:rFonts w:hint="eastAsia" w:eastAsia="黑体"/>
          <w:sz w:val="32"/>
          <w:szCs w:val="32"/>
        </w:rPr>
      </w:pPr>
    </w:p>
    <w:p w14:paraId="6E05DB9D">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hint="eastAsia" w:ascii="宋体" w:hAnsi="宋体" w:cs="方正小标宋简体"/>
          <w:b/>
          <w:sz w:val="44"/>
          <w:szCs w:val="44"/>
        </w:rPr>
      </w:pPr>
    </w:p>
    <w:p w14:paraId="05429878">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hint="eastAsia" w:ascii="宋体" w:hAnsi="宋体" w:cs="方正小标宋简体"/>
          <w:b/>
          <w:sz w:val="44"/>
          <w:szCs w:val="44"/>
        </w:rPr>
      </w:pPr>
    </w:p>
    <w:p w14:paraId="01661FA7">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hint="eastAsia" w:ascii="宋体" w:hAnsi="宋体" w:cs="方正小标宋简体"/>
          <w:b/>
          <w:sz w:val="44"/>
          <w:szCs w:val="44"/>
        </w:rPr>
      </w:pPr>
    </w:p>
    <w:p w14:paraId="17467A0B">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ascii="宋体" w:hAnsi="宋体" w:cs="方正小标宋简体"/>
          <w:b/>
          <w:sz w:val="44"/>
          <w:szCs w:val="44"/>
        </w:rPr>
      </w:pPr>
      <w:r>
        <w:rPr>
          <w:rFonts w:hint="eastAsia" w:ascii="宋体" w:hAnsi="宋体" w:cs="方正小标宋简体"/>
          <w:b/>
          <w:sz w:val="44"/>
          <w:szCs w:val="44"/>
        </w:rPr>
        <w:t>辽宁省集约化肉鸡养殖场层叠式自动化养殖</w:t>
      </w:r>
    </w:p>
    <w:p w14:paraId="5DD47C76">
      <w:pPr>
        <w:keepNext w:val="0"/>
        <w:keepLines w:val="0"/>
        <w:pageBreakBefore w:val="0"/>
        <w:kinsoku/>
        <w:wordWrap/>
        <w:overflowPunct/>
        <w:topLinePunct w:val="0"/>
        <w:autoSpaceDE/>
        <w:autoSpaceDN/>
        <w:bidi w:val="0"/>
        <w:spacing w:line="560" w:lineRule="exact"/>
        <w:ind w:left="0" w:leftChars="0"/>
        <w:jc w:val="center"/>
        <w:textAlignment w:val="auto"/>
        <w:outlineLvl w:val="0"/>
        <w:rPr>
          <w:rFonts w:ascii="宋体" w:hAnsi="宋体" w:cs="方正小标宋简体"/>
          <w:b/>
          <w:sz w:val="44"/>
          <w:szCs w:val="44"/>
        </w:rPr>
      </w:pPr>
      <w:r>
        <w:rPr>
          <w:rFonts w:hint="eastAsia" w:ascii="宋体" w:hAnsi="宋体" w:cs="方正小标宋简体"/>
          <w:b/>
          <w:sz w:val="44"/>
          <w:szCs w:val="44"/>
        </w:rPr>
        <w:t>成套设备购置补贴试点实施方案</w:t>
      </w:r>
    </w:p>
    <w:p w14:paraId="417AE294">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ascii="楷体_GB2312" w:hAnsi="楷体_GB2312" w:eastAsia="楷体_GB2312"/>
          <w:sz w:val="32"/>
          <w:szCs w:val="32"/>
        </w:rPr>
      </w:pPr>
    </w:p>
    <w:p w14:paraId="4FF26D1E">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仿宋_GB2312" w:hAnsi="仿宋_GB2312" w:eastAsia="仿宋_GB2312" w:cs="仿宋_GB2312"/>
          <w:sz w:val="32"/>
          <w:szCs w:val="32"/>
        </w:rPr>
        <w:t>为贯彻落实</w:t>
      </w:r>
      <w:r>
        <w:rPr>
          <w:rFonts w:hint="eastAsia" w:ascii="Times New Roman" w:hAnsi="Times New Roman" w:eastAsia="仿宋_GB2312"/>
          <w:sz w:val="32"/>
          <w:szCs w:val="32"/>
        </w:rPr>
        <w:t>《农业农村部办公厅 财政部办公厅关于印发</w:t>
      </w:r>
      <w:r>
        <w:rPr>
          <w:rFonts w:hint="eastAsia" w:ascii="Times New Roman" w:hAnsi="Times New Roman" w:eastAsia="仿宋_GB2312" w:cs="Times New Roman"/>
          <w:sz w:val="32"/>
          <w:szCs w:val="32"/>
        </w:rPr>
        <w:t>〈2024-2026年农机购置与应用补贴实施意见〉的通知》（农办机〔2024〕3号）、</w:t>
      </w:r>
      <w:r>
        <w:rPr>
          <w:rFonts w:hint="eastAsia" w:ascii="Times New Roman" w:hAnsi="Times New Roman" w:eastAsia="仿宋_GB2312"/>
          <w:sz w:val="32"/>
          <w:szCs w:val="32"/>
        </w:rPr>
        <w:t>《农业农村部关于加快畜牧业农机装备现代化发展的意见》（农机发〔2019〕6号）和《辽宁省人民政府关于加快推进农业机械化和农机装备产业转型升级的实施意见》（辽政发〔2019〕29号）精神，充分发挥农机购置与应用补贴政策的引导作用，加快推广先进适用、节能环保农机新产品应用，促进我省畜禽养殖装备设备转型升级、绿色发展，制定本实施方案。</w:t>
      </w:r>
    </w:p>
    <w:p w14:paraId="6876DEB7">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一、试点产品和条件</w:t>
      </w:r>
    </w:p>
    <w:p w14:paraId="489F44E4">
      <w:pPr>
        <w:keepNext w:val="0"/>
        <w:keepLines w:val="0"/>
        <w:pageBreakBefore w:val="0"/>
        <w:kinsoku/>
        <w:wordWrap/>
        <w:overflowPunct/>
        <w:topLinePunct w:val="0"/>
        <w:autoSpaceDE/>
        <w:autoSpaceDN/>
        <w:bidi w:val="0"/>
        <w:spacing w:line="560" w:lineRule="exact"/>
        <w:ind w:left="0" w:leftChars="0" w:firstLine="643" w:firstLineChars="200"/>
        <w:textAlignment w:val="auto"/>
        <w:rPr>
          <w:rFonts w:ascii="仿宋_GB2312" w:hAnsi="仿宋_GB2312" w:eastAsia="仿宋_GB2312" w:cs="仿宋_GB2312"/>
          <w:b/>
          <w:sz w:val="32"/>
          <w:szCs w:val="32"/>
        </w:rPr>
      </w:pPr>
      <w:r>
        <w:rPr>
          <w:rFonts w:hint="eastAsia" w:ascii="楷体" w:hAnsi="楷体" w:eastAsia="楷体" w:cs="仿宋_GB2312"/>
          <w:b/>
          <w:sz w:val="32"/>
          <w:szCs w:val="32"/>
        </w:rPr>
        <w:t>（一）产品品目</w:t>
      </w:r>
    </w:p>
    <w:p w14:paraId="235CA71D">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集约化肉鸡养殖场层叠式自动化养殖成套设备（以下简称肉鸡养殖成套设备）。</w:t>
      </w:r>
    </w:p>
    <w:p w14:paraId="7173D7E5">
      <w:pPr>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楷体" w:hAnsi="楷体" w:eastAsia="楷体" w:cs="仿宋_GB2312"/>
          <w:b/>
          <w:sz w:val="32"/>
          <w:szCs w:val="32"/>
        </w:rPr>
      </w:pPr>
      <w:r>
        <w:rPr>
          <w:rFonts w:hint="eastAsia" w:ascii="楷体" w:hAnsi="楷体" w:eastAsia="楷体" w:cs="仿宋_GB2312"/>
          <w:b/>
          <w:sz w:val="32"/>
          <w:szCs w:val="32"/>
        </w:rPr>
        <w:t>（二）产品条件</w:t>
      </w:r>
    </w:p>
    <w:p w14:paraId="24627A89">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肉鸡养殖成套设备由笼具系统、自动喂料系统、自动清粪系统、自动饮水系统和环境控制系统等组成，应具备以下条件：</w:t>
      </w:r>
    </w:p>
    <w:p w14:paraId="3E491ABA">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1.先进性：肉鸡养殖成套设备或主要设备应至少拥有发明专利</w:t>
      </w:r>
      <w:r>
        <w:rPr>
          <w:rFonts w:hint="eastAsia" w:eastAsia="仿宋_GB2312"/>
          <w:sz w:val="32"/>
          <w:szCs w:val="32"/>
          <w:lang w:eastAsia="zh-CN"/>
        </w:rPr>
        <w:t>、</w:t>
      </w:r>
      <w:r>
        <w:rPr>
          <w:rFonts w:hint="eastAsia" w:ascii="Times New Roman" w:hAnsi="Times New Roman" w:eastAsia="仿宋_GB2312"/>
          <w:sz w:val="32"/>
          <w:szCs w:val="32"/>
        </w:rPr>
        <w:t>实用新型专利以及省级以上科技成果鉴定（评价证明）之一。</w:t>
      </w:r>
    </w:p>
    <w:p w14:paraId="11040684">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2.适用性：在我省的应用数量不少于3家养殖场（户）。</w:t>
      </w:r>
    </w:p>
    <w:p w14:paraId="72250963">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3.合规性：参与试点的肉鸡养殖成套设备应达到《辽宁省集约化肉鸡养殖场层叠式自动化养殖成套设备配套技术规范（试行）》（以下简称规范</w:t>
      </w:r>
      <w:r>
        <w:rPr>
          <w:rFonts w:hint="eastAsia" w:eastAsia="仿宋_GB2312"/>
          <w:sz w:val="32"/>
          <w:szCs w:val="32"/>
          <w:lang w:eastAsia="zh-CN"/>
        </w:rPr>
        <w:t>，见附件</w:t>
      </w:r>
      <w:r>
        <w:rPr>
          <w:rFonts w:hint="eastAsia" w:eastAsia="仿宋_GB2312"/>
          <w:sz w:val="32"/>
          <w:szCs w:val="32"/>
          <w:lang w:val="en-US" w:eastAsia="zh-CN"/>
        </w:rPr>
        <w:t>1</w:t>
      </w:r>
      <w:r>
        <w:rPr>
          <w:rFonts w:hint="eastAsia" w:ascii="Times New Roman" w:hAnsi="Times New Roman" w:eastAsia="仿宋_GB2312"/>
          <w:sz w:val="32"/>
          <w:szCs w:val="32"/>
        </w:rPr>
        <w:t>）要求，其结构、材质、性能、建设安装、竣工验收等方面不低于国家、行业、团体和企业标准的规定，不包括泥土、砖瓦、砂石料、钢筋混凝土等建筑材料修砌的地基、墙体等土建部分。</w:t>
      </w:r>
    </w:p>
    <w:p w14:paraId="42DFACAB">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4.安全性：肉鸡养殖成套设备应符合相关安全性要求。</w:t>
      </w:r>
    </w:p>
    <w:p w14:paraId="2D02BAE0">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5.宜机化：肉鸡养殖成套设备布局应与肉鸡舍设计统筹考虑，保证肉鸡养殖成套设备运行顺畅，操作、检修方便。</w:t>
      </w:r>
    </w:p>
    <w:p w14:paraId="52EC2B18">
      <w:pPr>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楷体" w:hAnsi="楷体" w:eastAsia="楷体" w:cs="仿宋_GB2312"/>
          <w:b/>
          <w:sz w:val="32"/>
          <w:szCs w:val="32"/>
        </w:rPr>
      </w:pPr>
      <w:r>
        <w:rPr>
          <w:rFonts w:hint="eastAsia" w:ascii="楷体" w:hAnsi="楷体" w:eastAsia="楷体" w:cs="仿宋_GB2312"/>
          <w:b/>
          <w:sz w:val="32"/>
          <w:szCs w:val="32"/>
        </w:rPr>
        <w:t>（三）生产企业条件</w:t>
      </w:r>
    </w:p>
    <w:p w14:paraId="4601E51C">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本着保证产品质量、保障用户权益的原则，参与试点的肉鸡养殖成套设备生产企业</w:t>
      </w:r>
      <w:r>
        <w:rPr>
          <w:rFonts w:hint="eastAsia" w:eastAsia="仿宋_GB2312"/>
          <w:sz w:val="32"/>
          <w:szCs w:val="32"/>
          <w:lang w:eastAsia="zh-CN"/>
        </w:rPr>
        <w:t>须</w:t>
      </w:r>
      <w:r>
        <w:rPr>
          <w:rFonts w:hint="eastAsia" w:ascii="Times New Roman" w:hAnsi="Times New Roman" w:eastAsia="仿宋_GB2312"/>
          <w:sz w:val="32"/>
          <w:szCs w:val="32"/>
        </w:rPr>
        <w:t>由主要设备生产企业一家集成，且应具备以下条件：</w:t>
      </w:r>
    </w:p>
    <w:p w14:paraId="0FD51619">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1.企业营业执照经营范围应包含试点产品生产、经营等相关内容。</w:t>
      </w:r>
    </w:p>
    <w:p w14:paraId="6690AB68">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2.未被列入国家企业信用信息公示系统严重违法失信企业名单。</w:t>
      </w:r>
    </w:p>
    <w:p w14:paraId="131C6629">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3.有固定生产场所，具备生产肉鸡养殖成套设备或主要设备能力，能够提供安装和售后服务。</w:t>
      </w:r>
    </w:p>
    <w:p w14:paraId="762C4E63">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4.企业应自主生产主要设备，成套设备其余组成部分可由企业自行选择。企业必须保证生产或所选设备均为出厂新品，保证其质量、性能指标要求。对选配设备生产企业的产品进行管理、监督并负主体责任。</w:t>
      </w:r>
    </w:p>
    <w:p w14:paraId="50397D97">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5.企业通过农机购置补贴机具自主投档平台进行投档，明确企业在产品质量、售后服务、退换货及纠纷处理等方面的责任和义务。</w:t>
      </w:r>
    </w:p>
    <w:p w14:paraId="52D16546">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6.配合核验和抽查，进行用户培训（重点内容包括设备操作、安全规程、维护保养等），并形成培训记录。</w:t>
      </w:r>
    </w:p>
    <w:p w14:paraId="312F4223">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ascii="黑体" w:hAnsi="黑体" w:eastAsia="黑体" w:cs="仿宋_GB2312"/>
          <w:kern w:val="0"/>
          <w:sz w:val="32"/>
          <w:szCs w:val="32"/>
        </w:rPr>
      </w:pPr>
      <w:r>
        <w:rPr>
          <w:rFonts w:hint="eastAsia" w:ascii="黑体" w:hAnsi="黑体" w:eastAsia="黑体" w:cs="仿宋_GB2312"/>
          <w:kern w:val="0"/>
          <w:sz w:val="32"/>
          <w:szCs w:val="32"/>
        </w:rPr>
        <w:t>二、试点期限和资金规模</w:t>
      </w:r>
    </w:p>
    <w:p w14:paraId="0C1A8EA2">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（一）试点期限。</w:t>
      </w:r>
      <w:r>
        <w:rPr>
          <w:rFonts w:hint="eastAsia" w:ascii="Times New Roman" w:hAnsi="Times New Roman" w:eastAsia="仿宋_GB2312" w:cs="Times New Roman"/>
          <w:color w:val="auto"/>
          <w:sz w:val="32"/>
          <w:szCs w:val="32"/>
        </w:rPr>
        <w:t>从</w:t>
      </w:r>
      <w:r>
        <w:rPr>
          <w:rFonts w:hint="eastAsia" w:eastAsia="仿宋_GB2312" w:cs="Times New Roman"/>
          <w:color w:val="auto"/>
          <w:sz w:val="32"/>
          <w:szCs w:val="32"/>
          <w:lang w:val="en-US" w:eastAsia="zh-CN"/>
        </w:rPr>
        <w:t>2025年1月1日</w:t>
      </w:r>
      <w:r>
        <w:rPr>
          <w:rFonts w:hint="eastAsia" w:ascii="Times New Roman" w:hAnsi="Times New Roman" w:eastAsia="仿宋_GB2312" w:cs="Times New Roman"/>
          <w:color w:val="auto"/>
          <w:sz w:val="32"/>
          <w:szCs w:val="32"/>
        </w:rPr>
        <w:t>起至2026年12月31日止(竣工验收合格时间和发票时间均在试点期限内且符合</w:t>
      </w:r>
      <w:r>
        <w:rPr>
          <w:rFonts w:hint="eastAsia" w:eastAsia="仿宋_GB2312" w:cs="Times New Roman"/>
          <w:color w:val="auto"/>
          <w:sz w:val="32"/>
          <w:szCs w:val="32"/>
          <w:lang w:eastAsia="zh-CN"/>
        </w:rPr>
        <w:t>技术</w:t>
      </w:r>
      <w:r>
        <w:rPr>
          <w:rFonts w:hint="eastAsia" w:ascii="Times New Roman" w:hAnsi="Times New Roman" w:eastAsia="仿宋_GB2312" w:cs="Times New Roman"/>
          <w:color w:val="auto"/>
          <w:sz w:val="32"/>
          <w:szCs w:val="32"/>
        </w:rPr>
        <w:t>规范的肉鸡养殖成套设备)。</w:t>
      </w:r>
    </w:p>
    <w:p w14:paraId="7D463CB9">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olor w:val="auto"/>
          <w:sz w:val="32"/>
          <w:szCs w:val="32"/>
        </w:rPr>
      </w:pPr>
      <w:r>
        <w:rPr>
          <w:rFonts w:hint="eastAsia" w:ascii="楷体_GB2312" w:hAnsi="楷体_GB2312" w:eastAsia="楷体_GB2312" w:cs="楷体_GB2312"/>
          <w:b/>
          <w:color w:val="auto"/>
          <w:kern w:val="0"/>
          <w:sz w:val="32"/>
          <w:szCs w:val="32"/>
        </w:rPr>
        <w:t>（二）资金规模</w:t>
      </w:r>
      <w:r>
        <w:rPr>
          <w:rFonts w:hint="eastAsia" w:ascii="仿宋_GB2312" w:hAnsi="仿宋_GB2312" w:eastAsia="仿宋_GB2312" w:cs="仿宋_GB2312"/>
          <w:color w:val="auto"/>
          <w:kern w:val="0"/>
          <w:sz w:val="32"/>
          <w:szCs w:val="32"/>
        </w:rPr>
        <w:t>。</w:t>
      </w:r>
      <w:r>
        <w:rPr>
          <w:rFonts w:hint="eastAsia" w:ascii="Times New Roman" w:hAnsi="Times New Roman" w:eastAsia="仿宋_GB2312"/>
          <w:color w:val="auto"/>
          <w:sz w:val="32"/>
          <w:szCs w:val="32"/>
        </w:rPr>
        <w:t>全省试点资金规模每年不超过3000万元，在</w:t>
      </w:r>
      <w:r>
        <w:rPr>
          <w:rFonts w:ascii="Times New Roman" w:hAnsi="Times New Roman" w:eastAsia="仿宋_GB2312"/>
          <w:color w:val="auto"/>
          <w:sz w:val="32"/>
          <w:szCs w:val="32"/>
        </w:rPr>
        <w:t>中央</w:t>
      </w:r>
      <w:r>
        <w:rPr>
          <w:rFonts w:hint="eastAsia" w:ascii="Times New Roman" w:hAnsi="Times New Roman" w:eastAsia="仿宋_GB2312"/>
          <w:color w:val="auto"/>
          <w:sz w:val="32"/>
          <w:szCs w:val="32"/>
        </w:rPr>
        <w:t>和省级</w:t>
      </w:r>
      <w:r>
        <w:rPr>
          <w:rFonts w:ascii="Times New Roman" w:hAnsi="Times New Roman" w:eastAsia="仿宋_GB2312"/>
          <w:color w:val="auto"/>
          <w:sz w:val="32"/>
          <w:szCs w:val="32"/>
        </w:rPr>
        <w:t>财政</w:t>
      </w:r>
      <w:r>
        <w:rPr>
          <w:rFonts w:hint="eastAsia" w:ascii="Times New Roman" w:hAnsi="Times New Roman" w:eastAsia="仿宋_GB2312"/>
          <w:color w:val="auto"/>
          <w:sz w:val="32"/>
          <w:szCs w:val="32"/>
        </w:rPr>
        <w:t>下达各市的</w:t>
      </w:r>
      <w:r>
        <w:rPr>
          <w:rFonts w:ascii="Times New Roman" w:hAnsi="Times New Roman" w:eastAsia="仿宋_GB2312"/>
          <w:color w:val="auto"/>
          <w:sz w:val="32"/>
          <w:szCs w:val="32"/>
        </w:rPr>
        <w:t>农机购置</w:t>
      </w:r>
      <w:r>
        <w:rPr>
          <w:rFonts w:hint="eastAsia" w:ascii="Times New Roman" w:hAnsi="Times New Roman" w:eastAsia="仿宋_GB2312"/>
          <w:color w:val="auto"/>
          <w:sz w:val="32"/>
          <w:szCs w:val="32"/>
        </w:rPr>
        <w:t>与应用</w:t>
      </w:r>
      <w:r>
        <w:rPr>
          <w:rFonts w:ascii="Times New Roman" w:hAnsi="Times New Roman" w:eastAsia="仿宋_GB2312"/>
          <w:color w:val="auto"/>
          <w:sz w:val="32"/>
          <w:szCs w:val="32"/>
        </w:rPr>
        <w:t>补贴资金</w:t>
      </w:r>
      <w:r>
        <w:rPr>
          <w:rFonts w:hint="eastAsia" w:ascii="Times New Roman" w:hAnsi="Times New Roman" w:eastAsia="仿宋_GB2312"/>
          <w:color w:val="auto"/>
          <w:sz w:val="32"/>
          <w:szCs w:val="32"/>
        </w:rPr>
        <w:t>额度内统筹使用。</w:t>
      </w:r>
    </w:p>
    <w:p w14:paraId="68438D23">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仿宋_GB2312" w:cs="Times New Roman"/>
          <w:color w:val="auto"/>
          <w:sz w:val="32"/>
          <w:szCs w:val="32"/>
        </w:rPr>
      </w:pPr>
      <w:r>
        <w:rPr>
          <w:rFonts w:hint="eastAsia" w:ascii="黑体" w:hAnsi="黑体" w:eastAsia="黑体" w:cs="仿宋_GB2312"/>
          <w:kern w:val="0"/>
          <w:sz w:val="32"/>
          <w:szCs w:val="32"/>
        </w:rPr>
        <w:t>三、补贴范围、对象和标准</w:t>
      </w:r>
    </w:p>
    <w:p w14:paraId="49BA7F87">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（一）补贴范围。</w:t>
      </w:r>
      <w:r>
        <w:rPr>
          <w:rFonts w:hint="eastAsia" w:ascii="Times New Roman" w:hAnsi="Times New Roman" w:eastAsia="仿宋_GB2312" w:cs="Times New Roman"/>
          <w:color w:val="auto"/>
          <w:sz w:val="32"/>
          <w:szCs w:val="32"/>
        </w:rPr>
        <w:t>全省（不含大连市）涉农县（市、区）。</w:t>
      </w:r>
    </w:p>
    <w:p w14:paraId="42F40F35">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（二）补贴对象。</w:t>
      </w:r>
      <w:r>
        <w:rPr>
          <w:rFonts w:hint="eastAsia" w:ascii="Times New Roman" w:hAnsi="Times New Roman" w:eastAsia="仿宋_GB2312" w:cs="Times New Roman"/>
          <w:color w:val="auto"/>
          <w:sz w:val="32"/>
          <w:szCs w:val="32"/>
        </w:rPr>
        <w:t>从事集约化肉鸡养殖的农民和农业生产经营组织（以下简称购机者）。其中农业生产经营组织包括农村集体经济组织、农民专业合作经济组织、农业企业和其他从事农业生产经营的组织。</w:t>
      </w:r>
    </w:p>
    <w:p w14:paraId="48BD04AC">
      <w:pPr>
        <w:keepNext w:val="0"/>
        <w:keepLines w:val="0"/>
        <w:pageBreakBefore w:val="0"/>
        <w:kinsoku/>
        <w:wordWrap/>
        <w:overflowPunct/>
        <w:topLinePunct w:val="0"/>
        <w:autoSpaceDE/>
        <w:autoSpaceDN/>
        <w:bidi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（三）补贴标准。</w:t>
      </w:r>
      <w:r>
        <w:rPr>
          <w:rFonts w:hint="eastAsia" w:ascii="Times New Roman" w:hAnsi="Times New Roman" w:eastAsia="仿宋_GB2312" w:cs="Times New Roman"/>
          <w:color w:val="auto"/>
          <w:sz w:val="32"/>
          <w:szCs w:val="32"/>
        </w:rPr>
        <w:t>实行定额补贴，补贴标准详见《辽宁省肉鸡养殖成套设备补贴额一览表》</w:t>
      </w:r>
      <w:r>
        <w:rPr>
          <w:rFonts w:hint="eastAsia" w:eastAsia="仿宋_GB2312" w:cs="Times New Roman"/>
          <w:color w:val="auto"/>
          <w:sz w:val="32"/>
          <w:szCs w:val="32"/>
          <w:lang w:eastAsia="zh-CN"/>
        </w:rPr>
        <w:t>（见附件</w:t>
      </w:r>
      <w:r>
        <w:rPr>
          <w:rFonts w:hint="eastAsia" w:eastAsia="仿宋_GB2312" w:cs="Times New Roman"/>
          <w:color w:val="auto"/>
          <w:sz w:val="32"/>
          <w:szCs w:val="32"/>
          <w:lang w:val="en-US" w:eastAsia="zh-CN"/>
        </w:rPr>
        <w:t>2</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。依据同档产品近年市场销售最低价测算确定各档次的补贴额，测算比例不超过</w:t>
      </w:r>
      <w:r>
        <w:rPr>
          <w:rFonts w:hint="default" w:ascii="Times New Roman" w:hAnsi="Times New Roman" w:eastAsia="仿宋_GB2312" w:cs="Times New Roman"/>
          <w:color w:val="auto"/>
          <w:sz w:val="32"/>
          <w:szCs w:val="32"/>
          <w:lang w:val="en-US"/>
        </w:rPr>
        <w:t>30</w:t>
      </w:r>
      <w:r>
        <w:rPr>
          <w:rFonts w:hint="eastAsia" w:ascii="Times New Roman" w:hAnsi="Times New Roman" w:eastAsia="仿宋_GB2312" w:cs="Times New Roman"/>
          <w:color w:val="auto"/>
          <w:sz w:val="32"/>
          <w:szCs w:val="32"/>
        </w:rPr>
        <w:t>%，肉鸡养殖成套设备单套补贴限额不</w:t>
      </w:r>
      <w:r>
        <w:rPr>
          <w:rFonts w:hint="eastAsia" w:eastAsia="仿宋_GB2312" w:cs="Times New Roman"/>
          <w:color w:val="auto"/>
          <w:sz w:val="32"/>
          <w:szCs w:val="32"/>
          <w:lang w:eastAsia="zh-CN"/>
        </w:rPr>
        <w:t>超过</w:t>
      </w:r>
      <w:r>
        <w:rPr>
          <w:rFonts w:hint="eastAsia" w:ascii="Times New Roman" w:hAnsi="Times New Roman" w:eastAsia="仿宋_GB2312" w:cs="Times New Roman"/>
          <w:color w:val="auto"/>
          <w:sz w:val="32"/>
          <w:szCs w:val="32"/>
        </w:rPr>
        <w:t>25万元</w:t>
      </w:r>
      <w:r>
        <w:rPr>
          <w:rFonts w:hint="eastAsia" w:eastAsia="仿宋_GB2312" w:cs="Times New Roman"/>
          <w:color w:val="auto"/>
          <w:sz w:val="32"/>
          <w:szCs w:val="32"/>
          <w:lang w:eastAsia="zh-CN"/>
        </w:rPr>
        <w:t>。同一年度内购机者为</w:t>
      </w:r>
      <w:r>
        <w:rPr>
          <w:rFonts w:hint="eastAsia" w:ascii="Times New Roman" w:hAnsi="Times New Roman" w:eastAsia="仿宋_GB2312" w:cs="Times New Roman"/>
          <w:color w:val="auto"/>
          <w:sz w:val="32"/>
          <w:szCs w:val="32"/>
        </w:rPr>
        <w:t>农民</w:t>
      </w:r>
      <w:r>
        <w:rPr>
          <w:rFonts w:hint="eastAsia"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享受补贴额不</w:t>
      </w:r>
      <w:r>
        <w:rPr>
          <w:rFonts w:hint="eastAsia" w:eastAsia="仿宋_GB2312" w:cs="Times New Roman"/>
          <w:color w:val="auto"/>
          <w:sz w:val="32"/>
          <w:szCs w:val="32"/>
          <w:lang w:eastAsia="zh-CN"/>
        </w:rPr>
        <w:t>超过</w:t>
      </w:r>
      <w:r>
        <w:rPr>
          <w:rFonts w:hint="eastAsia" w:ascii="Times New Roman" w:hAnsi="Times New Roman" w:eastAsia="仿宋_GB2312" w:cs="Times New Roman"/>
          <w:color w:val="auto"/>
          <w:sz w:val="32"/>
          <w:szCs w:val="32"/>
        </w:rPr>
        <w:t>50万元，</w:t>
      </w:r>
      <w:r>
        <w:rPr>
          <w:rFonts w:hint="eastAsia" w:eastAsia="仿宋_GB2312" w:cs="Times New Roman"/>
          <w:color w:val="auto"/>
          <w:sz w:val="32"/>
          <w:szCs w:val="32"/>
          <w:lang w:eastAsia="zh-CN"/>
        </w:rPr>
        <w:t>购机者为</w:t>
      </w:r>
      <w:r>
        <w:rPr>
          <w:rFonts w:hint="eastAsia" w:ascii="Times New Roman" w:hAnsi="Times New Roman" w:eastAsia="仿宋_GB2312" w:cs="Times New Roman"/>
          <w:color w:val="auto"/>
          <w:sz w:val="32"/>
          <w:szCs w:val="32"/>
        </w:rPr>
        <w:t>农业生产经营组织</w:t>
      </w:r>
      <w:r>
        <w:rPr>
          <w:rFonts w:hint="eastAsia" w:eastAsia="仿宋_GB2312" w:cs="Times New Roman"/>
          <w:color w:val="auto"/>
          <w:sz w:val="32"/>
          <w:szCs w:val="32"/>
          <w:lang w:eastAsia="zh-CN"/>
        </w:rPr>
        <w:t>的</w:t>
      </w:r>
      <w:r>
        <w:rPr>
          <w:rFonts w:hint="eastAsia" w:ascii="Times New Roman" w:hAnsi="Times New Roman" w:eastAsia="仿宋_GB2312" w:cs="Times New Roman"/>
          <w:color w:val="auto"/>
          <w:sz w:val="32"/>
          <w:szCs w:val="32"/>
        </w:rPr>
        <w:t>享受补贴额不</w:t>
      </w:r>
      <w:r>
        <w:rPr>
          <w:rFonts w:hint="eastAsia" w:eastAsia="仿宋_GB2312" w:cs="Times New Roman"/>
          <w:color w:val="auto"/>
          <w:sz w:val="32"/>
          <w:szCs w:val="32"/>
          <w:lang w:eastAsia="zh-CN"/>
        </w:rPr>
        <w:t>超过</w:t>
      </w:r>
      <w:r>
        <w:rPr>
          <w:rFonts w:hint="eastAsia" w:ascii="Times New Roman" w:hAnsi="Times New Roman" w:eastAsia="仿宋_GB2312" w:cs="Times New Roman"/>
          <w:color w:val="auto"/>
          <w:sz w:val="32"/>
          <w:szCs w:val="32"/>
        </w:rPr>
        <w:t>100万元。</w:t>
      </w:r>
      <w:r>
        <w:rPr>
          <w:rFonts w:hint="eastAsia" w:ascii="Times New Roman" w:hAnsi="Times New Roman" w:eastAsia="仿宋_GB2312"/>
          <w:sz w:val="32"/>
          <w:szCs w:val="32"/>
        </w:rPr>
        <w:t>已享受农机购置</w:t>
      </w:r>
      <w:r>
        <w:rPr>
          <w:rFonts w:hint="eastAsia" w:eastAsia="仿宋_GB2312"/>
          <w:sz w:val="32"/>
          <w:szCs w:val="32"/>
          <w:lang w:eastAsia="zh-CN"/>
        </w:rPr>
        <w:t>与应用</w:t>
      </w:r>
      <w:r>
        <w:rPr>
          <w:rFonts w:hint="eastAsia" w:ascii="Times New Roman" w:hAnsi="Times New Roman" w:eastAsia="仿宋_GB2312"/>
          <w:sz w:val="32"/>
          <w:szCs w:val="32"/>
        </w:rPr>
        <w:t>补贴</w:t>
      </w:r>
      <w:r>
        <w:rPr>
          <w:rFonts w:hint="eastAsia" w:eastAsia="仿宋_GB2312"/>
          <w:sz w:val="32"/>
          <w:szCs w:val="32"/>
          <w:lang w:eastAsia="zh-CN"/>
        </w:rPr>
        <w:t>及相关财政资金项目支持</w:t>
      </w:r>
      <w:r>
        <w:rPr>
          <w:rFonts w:hint="eastAsia" w:ascii="Times New Roman" w:hAnsi="Times New Roman" w:eastAsia="仿宋_GB2312"/>
          <w:sz w:val="32"/>
          <w:szCs w:val="32"/>
        </w:rPr>
        <w:t>的机具，不得重复享受本补贴</w:t>
      </w:r>
      <w:r>
        <w:rPr>
          <w:rFonts w:hint="eastAsia" w:eastAsia="仿宋_GB2312"/>
          <w:sz w:val="32"/>
          <w:szCs w:val="32"/>
          <w:lang w:eastAsia="zh-CN"/>
        </w:rPr>
        <w:t>政策</w:t>
      </w:r>
      <w:r>
        <w:rPr>
          <w:rFonts w:hint="eastAsia" w:ascii="Times New Roman" w:hAnsi="Times New Roman" w:eastAsia="仿宋_GB2312"/>
          <w:sz w:val="32"/>
          <w:szCs w:val="32"/>
        </w:rPr>
        <w:t>。</w:t>
      </w:r>
    </w:p>
    <w:p w14:paraId="2C153C8C">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四、补贴操作流程</w:t>
      </w:r>
    </w:p>
    <w:p w14:paraId="1976C5B8">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肉鸡养殖成套设备购置补贴采取“先建后补、核验确认、县级同意结算、省直补到卡（户）”的操作方式。</w:t>
      </w:r>
    </w:p>
    <w:p w14:paraId="179E8780">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（一）生产企业投档。</w:t>
      </w:r>
      <w:r>
        <w:rPr>
          <w:rFonts w:hint="eastAsia" w:ascii="Times New Roman" w:hAnsi="Times New Roman" w:eastAsia="仿宋_GB2312" w:cs="Times New Roman"/>
          <w:color w:val="auto"/>
          <w:sz w:val="32"/>
          <w:szCs w:val="32"/>
        </w:rPr>
        <w:t>试点成套设备生产企业通过</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农机购置</w:t>
      </w:r>
      <w:r>
        <w:rPr>
          <w:rFonts w:hint="eastAsia" w:eastAsia="仿宋_GB2312" w:cs="Times New Roman"/>
          <w:color w:val="auto"/>
          <w:sz w:val="32"/>
          <w:szCs w:val="32"/>
          <w:lang w:eastAsia="zh-CN"/>
        </w:rPr>
        <w:t>与应用</w:t>
      </w:r>
      <w:r>
        <w:rPr>
          <w:rFonts w:hint="eastAsia" w:ascii="Times New Roman" w:hAnsi="Times New Roman" w:eastAsia="仿宋_GB2312" w:cs="Times New Roman"/>
          <w:color w:val="auto"/>
          <w:sz w:val="32"/>
          <w:szCs w:val="32"/>
        </w:rPr>
        <w:t>补贴机具自主投档平台</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进行投档，自主投档面向全国</w:t>
      </w:r>
      <w:r>
        <w:rPr>
          <w:rFonts w:hint="eastAsia" w:eastAsia="仿宋_GB2312" w:cs="Times New Roman"/>
          <w:color w:val="auto"/>
          <w:sz w:val="32"/>
          <w:szCs w:val="32"/>
          <w:lang w:eastAsia="zh-CN"/>
        </w:rPr>
        <w:t>相关</w:t>
      </w:r>
      <w:r>
        <w:rPr>
          <w:rFonts w:hint="eastAsia" w:ascii="Times New Roman" w:hAnsi="Times New Roman" w:eastAsia="仿宋_GB2312" w:cs="Times New Roman"/>
          <w:color w:val="auto"/>
          <w:sz w:val="32"/>
          <w:szCs w:val="32"/>
        </w:rPr>
        <w:t>生产企业 (投档通知另行印发）。</w:t>
      </w:r>
    </w:p>
    <w:p w14:paraId="1BDE5543">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（二）申请建设。</w:t>
      </w:r>
      <w:r>
        <w:rPr>
          <w:rFonts w:hint="eastAsia" w:ascii="Times New Roman" w:hAnsi="Times New Roman" w:eastAsia="仿宋_GB2312" w:cs="Times New Roman"/>
          <w:color w:val="auto"/>
          <w:sz w:val="32"/>
          <w:szCs w:val="32"/>
        </w:rPr>
        <w:t>申请人在购置肉鸡养殖成套设备前，须携带有关资料</w:t>
      </w:r>
      <w:r>
        <w:rPr>
          <w:rFonts w:hint="eastAsia" w:eastAsia="仿宋_GB2312" w:cs="Times New Roman"/>
          <w:color w:val="auto"/>
          <w:sz w:val="32"/>
          <w:szCs w:val="32"/>
          <w:lang w:eastAsia="zh-CN"/>
        </w:rPr>
        <w:t>（见附件</w:t>
      </w:r>
      <w:r>
        <w:rPr>
          <w:rFonts w:hint="eastAsia" w:eastAsia="仿宋_GB2312" w:cs="Times New Roman"/>
          <w:color w:val="auto"/>
          <w:sz w:val="32"/>
          <w:szCs w:val="32"/>
          <w:lang w:val="en-US" w:eastAsia="zh-CN"/>
        </w:rPr>
        <w:t>3</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向当地县级农业农村部门提出申请</w:t>
      </w:r>
      <w:r>
        <w:rPr>
          <w:rFonts w:hint="eastAsia" w:eastAsia="仿宋_GB2312" w:cs="Times New Roman"/>
          <w:color w:val="auto"/>
          <w:sz w:val="32"/>
          <w:szCs w:val="32"/>
          <w:lang w:eastAsia="zh-CN"/>
        </w:rPr>
        <w:t>（申请表见附件</w:t>
      </w:r>
      <w:r>
        <w:rPr>
          <w:rFonts w:hint="eastAsia" w:eastAsia="仿宋_GB2312" w:cs="Times New Roman"/>
          <w:color w:val="auto"/>
          <w:sz w:val="32"/>
          <w:szCs w:val="32"/>
          <w:lang w:val="en-US" w:eastAsia="zh-CN"/>
        </w:rPr>
        <w:t>4</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当地县级农业农村部门结合当前资金使用情况和申请人条件提出审核意见。审核通过的，应明确告知申请人该试点政策和产品条件等要求，现场查看建设前的场地条件并拍照留存。审核不通过的，县级农业农村部门应书面告知申请人。</w:t>
      </w:r>
    </w:p>
    <w:p w14:paraId="0564FA8A">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（三）自主建设。</w:t>
      </w:r>
      <w:r>
        <w:rPr>
          <w:rFonts w:hint="eastAsia" w:ascii="Times New Roman" w:hAnsi="Times New Roman" w:eastAsia="仿宋_GB2312" w:cs="Times New Roman"/>
          <w:color w:val="auto"/>
          <w:sz w:val="32"/>
          <w:szCs w:val="32"/>
        </w:rPr>
        <w:t>购机者按照规范标准进行建设，自主购买成套设备。购机者应与生产企业签订购销合同（注明养殖成套设备组成和金额，附设备清单和设备布局图等），并监督安装。安装结束后，应与生产企业进行成套设备安装（含调试）质量验收，并形成设备安装竣工验收材料。所有补贴设备须有税控发票，发票上须注明购机者姓名或农业生产经营组织名称</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身份证号或统一社会信用代码</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设备名称、型号、数量、实际销售价格等信息。</w:t>
      </w:r>
    </w:p>
    <w:p w14:paraId="46416CBE">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（四）开展核验。</w:t>
      </w:r>
      <w:r>
        <w:rPr>
          <w:rFonts w:hint="eastAsia" w:ascii="Times New Roman" w:hAnsi="Times New Roman" w:eastAsia="仿宋_GB2312" w:cs="Times New Roman"/>
          <w:color w:val="auto"/>
          <w:sz w:val="32"/>
          <w:szCs w:val="32"/>
        </w:rPr>
        <w:t>竣工后，购机者向县级农业农村部门申请核验，出具安装图纸、发票、合同、设备清单、主材材质单等</w:t>
      </w:r>
      <w:r>
        <w:rPr>
          <w:rFonts w:hint="eastAsia" w:eastAsia="仿宋_GB2312" w:cs="Times New Roman"/>
          <w:color w:val="auto"/>
          <w:sz w:val="32"/>
          <w:szCs w:val="32"/>
          <w:lang w:eastAsia="zh-CN"/>
        </w:rPr>
        <w:t>资</w:t>
      </w:r>
      <w:r>
        <w:rPr>
          <w:rFonts w:hint="eastAsia" w:ascii="Times New Roman" w:hAnsi="Times New Roman" w:eastAsia="仿宋_GB2312" w:cs="Times New Roman"/>
          <w:color w:val="auto"/>
          <w:sz w:val="32"/>
          <w:szCs w:val="32"/>
        </w:rPr>
        <w:t>料，装订成册。当地县级农业农村部门应在一个月内委托从事农林行业（农业工程）设计、咨询、鉴定、造价、监理等相关业务工作2年及以上，并且具有农林行业（农业工程）设计乙级以上设计资质的单位或工程监理专业机构开展资料和现场核验。核验完成后，核验机构填写《辽宁省肉鸡养殖成套设备核验表》</w:t>
      </w:r>
      <w:r>
        <w:rPr>
          <w:rFonts w:hint="eastAsia" w:eastAsia="仿宋_GB2312" w:cs="Times New Roman"/>
          <w:color w:val="auto"/>
          <w:sz w:val="32"/>
          <w:szCs w:val="32"/>
          <w:lang w:eastAsia="zh-CN"/>
        </w:rPr>
        <w:t>（见附件</w:t>
      </w:r>
      <w:r>
        <w:rPr>
          <w:rFonts w:hint="eastAsia" w:eastAsia="仿宋_GB2312" w:cs="Times New Roman"/>
          <w:color w:val="auto"/>
          <w:sz w:val="32"/>
          <w:szCs w:val="32"/>
          <w:lang w:val="en-US" w:eastAsia="zh-CN"/>
        </w:rPr>
        <w:t>5</w:t>
      </w:r>
      <w:r>
        <w:rPr>
          <w:rFonts w:hint="eastAsia"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出具核验报告（报告内容应包括时间、地点、核验对象、参与人员、核验方式和流程情况，建设质量与规范有关参数的一致性及安装调试、争议事宜情况等内容，并附核验表），报告中须有明确的核验结论，并提出有关建议。</w:t>
      </w:r>
    </w:p>
    <w:p w14:paraId="088DBE79">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（五）运行情况确认。</w:t>
      </w:r>
      <w:r>
        <w:rPr>
          <w:rFonts w:hint="eastAsia" w:ascii="Times New Roman" w:hAnsi="Times New Roman" w:eastAsia="仿宋_GB2312" w:cs="Times New Roman"/>
          <w:color w:val="auto"/>
          <w:sz w:val="32"/>
          <w:szCs w:val="32"/>
        </w:rPr>
        <w:t>县级农业农村部门对购机者和第三方核验机构提交的材料进行形式审核，重点审核材料的完整性、规范性和一致性，收到核验报告5个工作日内告知购机者核验结果。对审核通过的购机者，应告知购机者按设计规模试生产至少一个饲养周期，确认养殖成套设备运行正常后，办理补贴后续流程；对审核不通过的购机者，应书面告知不通过原因，经整改后再行核验，整改次数不得超过2次。试生产期内，购机者应留存影像和生产记录资料，印证按设计养殖规模和养殖成套设备运行情况，及购机者与养殖成套设备组成部分、鸡舍内外、主要设备铭牌等</w:t>
      </w:r>
      <w:r>
        <w:rPr>
          <w:rFonts w:hint="eastAsia" w:eastAsia="仿宋_GB2312" w:cs="Times New Roman"/>
          <w:color w:val="auto"/>
          <w:sz w:val="32"/>
          <w:szCs w:val="32"/>
          <w:lang w:eastAsia="zh-CN"/>
        </w:rPr>
        <w:t>合影记录</w:t>
      </w:r>
      <w:r>
        <w:rPr>
          <w:rFonts w:hint="eastAsia" w:ascii="Times New Roman" w:hAnsi="Times New Roman" w:eastAsia="仿宋_GB2312" w:cs="Times New Roman"/>
          <w:color w:val="auto"/>
          <w:sz w:val="32"/>
          <w:szCs w:val="32"/>
        </w:rPr>
        <w:t>。</w:t>
      </w:r>
    </w:p>
    <w:p w14:paraId="27615A52">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（六）申请补贴。</w:t>
      </w:r>
      <w:r>
        <w:rPr>
          <w:rFonts w:hint="eastAsia" w:eastAsia="仿宋_GB2312" w:cs="Times New Roman"/>
          <w:color w:val="auto"/>
          <w:sz w:val="32"/>
          <w:szCs w:val="32"/>
          <w:lang w:eastAsia="zh-CN"/>
        </w:rPr>
        <w:t>审核</w:t>
      </w:r>
      <w:r>
        <w:rPr>
          <w:rFonts w:hint="eastAsia" w:ascii="Times New Roman" w:hAnsi="Times New Roman" w:eastAsia="仿宋_GB2312" w:cs="Times New Roman"/>
          <w:color w:val="auto"/>
          <w:sz w:val="32"/>
          <w:szCs w:val="32"/>
        </w:rPr>
        <w:t>通过后，购机者携带有关资料（附件3）和申请表到当地县级农业农村部门自主申请办理补贴资金。</w:t>
      </w:r>
      <w:r>
        <w:rPr>
          <w:rFonts w:hint="eastAsia" w:eastAsia="仿宋_GB2312" w:cs="Times New Roman"/>
          <w:color w:val="auto"/>
          <w:sz w:val="32"/>
          <w:szCs w:val="32"/>
          <w:lang w:eastAsia="zh-CN"/>
        </w:rPr>
        <w:t>审核</w:t>
      </w:r>
      <w:r>
        <w:rPr>
          <w:rFonts w:hint="eastAsia" w:ascii="Times New Roman" w:hAnsi="Times New Roman" w:eastAsia="仿宋_GB2312" w:cs="Times New Roman"/>
          <w:color w:val="auto"/>
          <w:sz w:val="32"/>
          <w:szCs w:val="32"/>
        </w:rPr>
        <w:t>未通过的，不予办理。</w:t>
      </w:r>
    </w:p>
    <w:p w14:paraId="3093F4AF">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（七）审核公示。</w:t>
      </w:r>
      <w:r>
        <w:rPr>
          <w:rFonts w:hint="eastAsia" w:ascii="Times New Roman" w:hAnsi="Times New Roman" w:eastAsia="仿宋_GB2312" w:cs="Times New Roman"/>
          <w:color w:val="auto"/>
          <w:sz w:val="32"/>
          <w:szCs w:val="32"/>
        </w:rPr>
        <w:t>当地县级农业农村部门对购机者申请</w:t>
      </w:r>
      <w:r>
        <w:rPr>
          <w:rFonts w:hint="eastAsia" w:eastAsia="仿宋_GB2312" w:cs="Times New Roman"/>
          <w:color w:val="auto"/>
          <w:sz w:val="32"/>
          <w:szCs w:val="32"/>
          <w:lang w:eastAsia="zh-CN"/>
        </w:rPr>
        <w:t>办理补贴</w:t>
      </w:r>
      <w:r>
        <w:rPr>
          <w:rFonts w:hint="eastAsia" w:ascii="Times New Roman" w:hAnsi="Times New Roman" w:eastAsia="仿宋_GB2312" w:cs="Times New Roman"/>
          <w:color w:val="auto"/>
          <w:sz w:val="32"/>
          <w:szCs w:val="32"/>
        </w:rPr>
        <w:t>资料进行审核，重点审核资料的完整性、规范性和一致性。审核通过的补贴申请应进行公示，公示期为5个工作日。</w:t>
      </w:r>
    </w:p>
    <w:p w14:paraId="0E91C8D1">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（八）资金兑付。</w:t>
      </w:r>
      <w:r>
        <w:rPr>
          <w:rFonts w:hint="eastAsia" w:ascii="Times New Roman" w:hAnsi="Times New Roman" w:eastAsia="仿宋_GB2312" w:cs="Times New Roman"/>
          <w:color w:val="auto"/>
          <w:sz w:val="32"/>
          <w:szCs w:val="32"/>
        </w:rPr>
        <w:t>当地县级农业农村部门确认肉鸡养殖成套设备投入使用一个周期（出栏一批肉鸡）且设备运行正常后，将审核通过的申请资料上传农机购置与应用补贴申请办理服务系统</w:t>
      </w:r>
      <w:r>
        <w:rPr>
          <w:rFonts w:hint="eastAsia" w:eastAsia="仿宋_GB2312" w:cs="Times New Roman"/>
          <w:color w:val="auto"/>
          <w:sz w:val="32"/>
          <w:szCs w:val="32"/>
          <w:lang w:eastAsia="zh-CN"/>
        </w:rPr>
        <w:t>。</w:t>
      </w:r>
      <w:r>
        <w:rPr>
          <w:rFonts w:hint="eastAsia" w:ascii="Times New Roman" w:hAnsi="Times New Roman" w:eastAsia="仿宋_GB2312" w:cs="Times New Roman"/>
          <w:sz w:val="32"/>
          <w:szCs w:val="32"/>
        </w:rPr>
        <w:t>资金兑付按照《辽宁省财政厅辽宁省农业农村厅关于农机购置与应用补贴资金实行省集中发放的通知》（辽财农〔2024〕90号）执行。</w:t>
      </w:r>
      <w:r>
        <w:rPr>
          <w:rFonts w:hint="eastAsia" w:ascii="Times New Roman" w:hAnsi="Times New Roman" w:eastAsia="仿宋_GB2312" w:cs="Times New Roman"/>
          <w:color w:val="auto"/>
          <w:sz w:val="32"/>
          <w:szCs w:val="32"/>
        </w:rPr>
        <w:t>资金兑付后，省农业农村厅</w:t>
      </w:r>
      <w:r>
        <w:rPr>
          <w:rFonts w:hint="eastAsia" w:eastAsia="仿宋_GB2312" w:cs="Times New Roman"/>
          <w:color w:val="auto"/>
          <w:sz w:val="32"/>
          <w:szCs w:val="32"/>
          <w:lang w:eastAsia="zh-CN"/>
        </w:rPr>
        <w:t>、省财政厅适时开展</w:t>
      </w:r>
      <w:r>
        <w:rPr>
          <w:rFonts w:hint="eastAsia" w:ascii="Times New Roman" w:hAnsi="Times New Roman" w:eastAsia="仿宋_GB2312" w:cs="Times New Roman"/>
          <w:color w:val="auto"/>
          <w:sz w:val="32"/>
          <w:szCs w:val="32"/>
        </w:rPr>
        <w:t>抽查。</w:t>
      </w:r>
    </w:p>
    <w:p w14:paraId="330E8613">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五、有关要求</w:t>
      </w:r>
    </w:p>
    <w:p w14:paraId="1E8D9C24">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（一）加强组织领导。</w:t>
      </w:r>
      <w:r>
        <w:rPr>
          <w:rFonts w:hint="eastAsia" w:ascii="Times New Roman" w:hAnsi="Times New Roman" w:eastAsia="仿宋_GB2312" w:cs="Times New Roman"/>
          <w:color w:val="auto"/>
          <w:sz w:val="32"/>
          <w:szCs w:val="32"/>
        </w:rPr>
        <w:t>各市农业农村部门、财政部门要强化对试点工作的指导，密切配合，认真做好方案解读、政策宣传、检查督导等工作。各县（市、区）要充分发挥农机购置与应用补贴领导小组作用，认真贯彻落实部、省关于农机购置与应用补贴政策的有关规定，及时研究解决工作中存在的问题，切实加强试点全过程管理、全流程监督，积极作为，担当尽责，为肉鸡养殖成套设备</w:t>
      </w:r>
      <w:r>
        <w:rPr>
          <w:rFonts w:hint="eastAsia" w:eastAsia="仿宋_GB2312" w:cs="Times New Roman"/>
          <w:color w:val="auto"/>
          <w:sz w:val="32"/>
          <w:szCs w:val="32"/>
          <w:lang w:eastAsia="zh-CN"/>
        </w:rPr>
        <w:t>购置补贴</w:t>
      </w:r>
      <w:r>
        <w:rPr>
          <w:rFonts w:hint="eastAsia" w:ascii="Times New Roman" w:hAnsi="Times New Roman" w:eastAsia="仿宋_GB2312" w:cs="Times New Roman"/>
          <w:color w:val="auto"/>
          <w:sz w:val="32"/>
          <w:szCs w:val="32"/>
        </w:rPr>
        <w:t>试点提供可靠组织保障。</w:t>
      </w:r>
    </w:p>
    <w:p w14:paraId="59DC6F59">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（二）搞好宣传引导。</w:t>
      </w:r>
      <w:r>
        <w:rPr>
          <w:rFonts w:hint="eastAsia" w:ascii="Times New Roman" w:hAnsi="Times New Roman" w:eastAsia="仿宋_GB2312" w:cs="Times New Roman"/>
          <w:color w:val="auto"/>
          <w:sz w:val="32"/>
          <w:szCs w:val="32"/>
        </w:rPr>
        <w:t>各地要大力营造工作氛围，通过多种形式和途径，广泛深入宣传肉鸡养殖成套设备购置补贴试点工作。享受补贴政策的养殖场应在出入口醒目位置设立标牌，标牌内容应包括补贴对象信息、享受中央补贴的产品信息、补贴金额等。</w:t>
      </w:r>
    </w:p>
    <w:p w14:paraId="322832B0">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（三）强化责任落实。</w:t>
      </w:r>
      <w:r>
        <w:rPr>
          <w:rFonts w:hint="eastAsia" w:ascii="Times New Roman" w:hAnsi="Times New Roman" w:eastAsia="仿宋_GB2312" w:cs="Times New Roman"/>
          <w:color w:val="auto"/>
          <w:sz w:val="32"/>
          <w:szCs w:val="32"/>
        </w:rPr>
        <w:t>各地要严格按照本方案所规定的流程开展补贴试点工作，切实提高补贴透明度，确保补贴公平、公正、公开。参与补贴试点的生产企业要严格遵守国家的法律法规及农机购置</w:t>
      </w:r>
      <w:r>
        <w:rPr>
          <w:rFonts w:hint="eastAsia" w:eastAsia="仿宋_GB2312" w:cs="Times New Roman"/>
          <w:color w:val="auto"/>
          <w:sz w:val="32"/>
          <w:szCs w:val="32"/>
          <w:lang w:eastAsia="zh-CN"/>
        </w:rPr>
        <w:t>与应用</w:t>
      </w:r>
      <w:r>
        <w:rPr>
          <w:rFonts w:hint="eastAsia" w:ascii="Times New Roman" w:hAnsi="Times New Roman" w:eastAsia="仿宋_GB2312" w:cs="Times New Roman"/>
          <w:color w:val="auto"/>
          <w:sz w:val="32"/>
          <w:szCs w:val="32"/>
        </w:rPr>
        <w:t>补贴政策的有关规定，规范生产经营行为，积极使用节能环保、安全可靠、先进适用的材料，提供的肉鸡养殖成套设备应符合相关安全性要求，对肉鸡养殖成套设备质量、售后服务、退换货及纠纷处理等方面承担主体责任。补贴实施过程中，生产企业有责任和义务配合购机者和相关主管部门完成相关工作程序。</w:t>
      </w:r>
    </w:p>
    <w:p w14:paraId="69C18468">
      <w:pPr>
        <w:keepNext w:val="0"/>
        <w:keepLines w:val="0"/>
        <w:pageBreakBefore w:val="0"/>
        <w:widowControl/>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Times New Roman"/>
          <w:color w:val="auto"/>
          <w:sz w:val="32"/>
          <w:szCs w:val="32"/>
        </w:rPr>
      </w:pPr>
      <w:r>
        <w:rPr>
          <w:rFonts w:hint="eastAsia" w:ascii="楷体_GB2312" w:hAnsi="楷体_GB2312" w:eastAsia="楷体_GB2312" w:cs="楷体_GB2312"/>
          <w:b/>
          <w:color w:val="auto"/>
          <w:kern w:val="0"/>
          <w:sz w:val="32"/>
          <w:szCs w:val="32"/>
        </w:rPr>
        <w:t>（四）严格风险防控。</w:t>
      </w:r>
      <w:r>
        <w:rPr>
          <w:rFonts w:hint="eastAsia" w:ascii="Times New Roman" w:hAnsi="Times New Roman" w:eastAsia="仿宋_GB2312" w:cs="Times New Roman"/>
          <w:color w:val="auto"/>
          <w:sz w:val="32"/>
          <w:szCs w:val="32"/>
        </w:rPr>
        <w:t>各地农业农村部门要密切关注试点工作中出现的新情况新问题，重点关注肉鸡养殖成套设备市场销售价格变化情况，发现补贴比例畸高、质量不</w:t>
      </w:r>
      <w:r>
        <w:rPr>
          <w:rFonts w:hint="eastAsia" w:eastAsia="仿宋_GB2312" w:cs="Times New Roman"/>
          <w:color w:val="auto"/>
          <w:sz w:val="32"/>
          <w:szCs w:val="32"/>
          <w:lang w:eastAsia="zh-CN"/>
        </w:rPr>
        <w:t>达标</w:t>
      </w:r>
      <w:r>
        <w:rPr>
          <w:rFonts w:hint="eastAsia" w:ascii="Times New Roman" w:hAnsi="Times New Roman" w:eastAsia="仿宋_GB2312" w:cs="Times New Roman"/>
          <w:color w:val="auto"/>
          <w:sz w:val="32"/>
          <w:szCs w:val="32"/>
        </w:rPr>
        <w:t>、用户投诉较多或售后服务不到位等问题，可先行封闭产品，立即展开调查。对存在的违规失信行为，要严格按照《农业部办公厅 财政部办公厅关于印发农业机械购置补贴产品违规经营行为处理办法（试行）的通知》（农办财〔2017〕26号）要求执行。</w:t>
      </w:r>
    </w:p>
    <w:p w14:paraId="1B0B3365">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当年12月15日前，各地要将肉鸡养殖成套设备试点工作情况分别报送省农业农村厅、省财政厅。</w:t>
      </w:r>
    </w:p>
    <w:p w14:paraId="378A23F3">
      <w:pPr>
        <w:keepNext w:val="0"/>
        <w:keepLines w:val="0"/>
        <w:pageBreakBefore w:val="0"/>
        <w:widowControl/>
        <w:kinsoku/>
        <w:wordWrap/>
        <w:overflowPunct/>
        <w:topLinePunct w:val="0"/>
        <w:autoSpaceDE/>
        <w:autoSpaceDN/>
        <w:bidi w:val="0"/>
        <w:adjustRightInd w:val="0"/>
        <w:snapToGrid w:val="0"/>
        <w:spacing w:line="560" w:lineRule="exact"/>
        <w:ind w:left="1280" w:leftChars="0" w:hanging="1280" w:hangingChars="400"/>
        <w:jc w:val="left"/>
        <w:textAlignment w:val="auto"/>
        <w:rPr>
          <w:rFonts w:hint="eastAsia" w:ascii="Times New Roman" w:hAnsi="Times New Roman" w:eastAsia="仿宋_GB2312" w:cs="Times New Roman"/>
          <w:color w:val="auto"/>
          <w:sz w:val="32"/>
          <w:szCs w:val="32"/>
          <w:lang w:eastAsia="zh-CN"/>
        </w:rPr>
      </w:pPr>
    </w:p>
    <w:p w14:paraId="4E52BAC0">
      <w:pPr>
        <w:keepNext w:val="0"/>
        <w:keepLines w:val="0"/>
        <w:pageBreakBefore w:val="0"/>
        <w:widowControl/>
        <w:kinsoku/>
        <w:wordWrap/>
        <w:overflowPunct/>
        <w:topLinePunct w:val="0"/>
        <w:autoSpaceDE/>
        <w:autoSpaceDN/>
        <w:bidi w:val="0"/>
        <w:adjustRightInd w:val="0"/>
        <w:snapToGrid w:val="0"/>
        <w:spacing w:line="560" w:lineRule="exact"/>
        <w:ind w:left="1918" w:leftChars="304" w:hanging="1280" w:hangingChars="400"/>
        <w:jc w:val="left"/>
        <w:textAlignment w:val="auto"/>
        <w:rPr>
          <w:rFonts w:hint="eastAsia"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eastAsia="zh-CN"/>
        </w:rPr>
        <w:t>附件：</w:t>
      </w:r>
      <w:r>
        <w:rPr>
          <w:rFonts w:hint="eastAsia" w:eastAsia="仿宋_GB2312" w:cs="Times New Roman"/>
          <w:color w:val="auto"/>
          <w:sz w:val="32"/>
          <w:szCs w:val="32"/>
          <w:lang w:val="en-US" w:eastAsia="zh-CN"/>
        </w:rPr>
        <w:t>1.辽宁省集约化肉鸡养殖场层叠式自动化养殖成套设备配套技术规范（试行）</w:t>
      </w:r>
    </w:p>
    <w:p w14:paraId="6211D2C5">
      <w:pPr>
        <w:keepNext w:val="0"/>
        <w:keepLines w:val="0"/>
        <w:pageBreakBefore w:val="0"/>
        <w:widowControl/>
        <w:kinsoku/>
        <w:wordWrap/>
        <w:overflowPunct/>
        <w:topLinePunct w:val="0"/>
        <w:autoSpaceDE/>
        <w:autoSpaceDN/>
        <w:bidi w:val="0"/>
        <w:adjustRightInd w:val="0"/>
        <w:snapToGrid w:val="0"/>
        <w:spacing w:line="560" w:lineRule="exact"/>
        <w:ind w:left="0" w:leftChars="0" w:firstLine="1600" w:firstLineChars="500"/>
        <w:jc w:val="left"/>
        <w:textAlignment w:val="auto"/>
        <w:rPr>
          <w:rFonts w:hint="eastAsia"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辽宁省肉鸡养殖成套设备补贴额一览表</w:t>
      </w:r>
    </w:p>
    <w:p w14:paraId="6D43A133">
      <w:pPr>
        <w:keepNext w:val="0"/>
        <w:keepLines w:val="0"/>
        <w:pageBreakBefore w:val="0"/>
        <w:widowControl/>
        <w:kinsoku/>
        <w:wordWrap/>
        <w:overflowPunct/>
        <w:topLinePunct w:val="0"/>
        <w:autoSpaceDE/>
        <w:autoSpaceDN/>
        <w:bidi w:val="0"/>
        <w:adjustRightInd w:val="0"/>
        <w:snapToGrid w:val="0"/>
        <w:spacing w:line="560" w:lineRule="exact"/>
        <w:ind w:left="1916" w:leftChars="760" w:hanging="320" w:hangingChars="100"/>
        <w:jc w:val="left"/>
        <w:textAlignment w:val="auto"/>
        <w:rPr>
          <w:rFonts w:hint="eastAsia"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3.肉鸡养殖</w:t>
      </w:r>
      <w:r>
        <w:rPr>
          <w:rFonts w:hint="eastAsia" w:eastAsia="仿宋_GB2312" w:cs="Times New Roman"/>
          <w:color w:val="auto"/>
          <w:sz w:val="32"/>
          <w:szCs w:val="32"/>
          <w:lang w:val="en-US" w:eastAsia="zh-CN"/>
        </w:rPr>
        <w:t>成套设备补贴试点实施各阶段提供资料清单（参考）</w:t>
      </w:r>
    </w:p>
    <w:p w14:paraId="1A39C9E0">
      <w:pPr>
        <w:keepNext w:val="0"/>
        <w:keepLines w:val="0"/>
        <w:pageBreakBefore w:val="0"/>
        <w:widowControl/>
        <w:kinsoku/>
        <w:wordWrap/>
        <w:overflowPunct/>
        <w:topLinePunct w:val="0"/>
        <w:autoSpaceDE/>
        <w:autoSpaceDN/>
        <w:bidi w:val="0"/>
        <w:adjustRightInd w:val="0"/>
        <w:snapToGrid w:val="0"/>
        <w:spacing w:line="560" w:lineRule="exact"/>
        <w:ind w:left="0" w:leftChars="0" w:firstLine="1600" w:firstLineChars="500"/>
        <w:jc w:val="left"/>
        <w:textAlignment w:val="auto"/>
        <w:rPr>
          <w:rFonts w:hint="eastAsia"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4.辽宁省</w:t>
      </w:r>
      <w:r>
        <w:rPr>
          <w:rFonts w:hint="eastAsia" w:eastAsia="仿宋_GB2312" w:cs="Times New Roman"/>
          <w:color w:val="auto"/>
          <w:sz w:val="32"/>
          <w:szCs w:val="32"/>
          <w:lang w:val="en-US" w:eastAsia="zh-CN"/>
        </w:rPr>
        <w:t>肉鸡养殖成套设备购置补贴申请表</w:t>
      </w:r>
    </w:p>
    <w:p w14:paraId="50EA41F7">
      <w:pPr>
        <w:keepNext w:val="0"/>
        <w:keepLines w:val="0"/>
        <w:pageBreakBefore w:val="0"/>
        <w:widowControl/>
        <w:kinsoku/>
        <w:wordWrap/>
        <w:overflowPunct/>
        <w:topLinePunct w:val="0"/>
        <w:autoSpaceDE/>
        <w:autoSpaceDN/>
        <w:bidi w:val="0"/>
        <w:adjustRightInd w:val="0"/>
        <w:snapToGrid w:val="0"/>
        <w:spacing w:line="560" w:lineRule="exact"/>
        <w:ind w:left="0" w:leftChars="0" w:firstLine="1600" w:firstLineChars="500"/>
        <w:jc w:val="lef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5.辽宁省</w:t>
      </w:r>
      <w:r>
        <w:rPr>
          <w:rFonts w:hint="eastAsia" w:eastAsia="仿宋_GB2312" w:cs="Times New Roman"/>
          <w:color w:val="auto"/>
          <w:sz w:val="32"/>
          <w:szCs w:val="32"/>
          <w:lang w:val="en-US" w:eastAsia="zh-CN"/>
        </w:rPr>
        <w:t>肉鸡养殖成套设备购置补贴核验表</w:t>
      </w:r>
    </w:p>
    <w:p w14:paraId="59884F86">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Times New Roman"/>
          <w:color w:val="auto"/>
          <w:sz w:val="32"/>
          <w:szCs w:val="32"/>
        </w:rPr>
      </w:pPr>
    </w:p>
    <w:p w14:paraId="2DCCFF0F">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Times New Roman"/>
          <w:color w:val="auto"/>
          <w:sz w:val="32"/>
          <w:szCs w:val="32"/>
        </w:rPr>
      </w:pPr>
    </w:p>
    <w:p w14:paraId="09107353">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Times New Roman"/>
          <w:color w:val="auto"/>
          <w:sz w:val="32"/>
          <w:szCs w:val="32"/>
        </w:rPr>
      </w:pPr>
    </w:p>
    <w:p w14:paraId="2EE86A68">
      <w:pPr>
        <w:pStyle w:val="7"/>
        <w:keepNext w:val="0"/>
        <w:keepLines w:val="0"/>
        <w:pageBreakBefore w:val="0"/>
        <w:kinsoku/>
        <w:wordWrap/>
        <w:overflowPunct/>
        <w:topLinePunct w:val="0"/>
        <w:autoSpaceDE/>
        <w:autoSpaceDN/>
        <w:bidi w:val="0"/>
        <w:spacing w:after="0" w:line="560" w:lineRule="exact"/>
        <w:ind w:left="0" w:leftChars="0"/>
        <w:textAlignment w:val="auto"/>
        <w:rPr>
          <w:rFonts w:hint="eastAsia" w:ascii="Times New Roman" w:hAnsi="Times New Roman" w:eastAsia="仿宋_GB2312" w:cs="Times New Roman"/>
          <w:color w:val="auto"/>
          <w:sz w:val="32"/>
          <w:szCs w:val="32"/>
        </w:rPr>
      </w:pPr>
    </w:p>
    <w:p w14:paraId="71FD7067">
      <w:pPr>
        <w:pStyle w:val="7"/>
        <w:keepNext w:val="0"/>
        <w:keepLines w:val="0"/>
        <w:pageBreakBefore w:val="0"/>
        <w:kinsoku/>
        <w:wordWrap/>
        <w:overflowPunct/>
        <w:topLinePunct w:val="0"/>
        <w:autoSpaceDE/>
        <w:autoSpaceDN/>
        <w:bidi w:val="0"/>
        <w:spacing w:after="0" w:line="560" w:lineRule="exact"/>
        <w:ind w:left="0" w:leftChars="0"/>
        <w:textAlignment w:val="auto"/>
        <w:rPr>
          <w:rFonts w:hint="eastAsia" w:ascii="Times New Roman" w:hAnsi="Times New Roman" w:eastAsia="仿宋_GB2312" w:cs="Times New Roman"/>
          <w:color w:val="auto"/>
          <w:sz w:val="32"/>
          <w:szCs w:val="32"/>
        </w:rPr>
      </w:pPr>
    </w:p>
    <w:p w14:paraId="6D28CF08">
      <w:pPr>
        <w:pStyle w:val="7"/>
        <w:rPr>
          <w:rFonts w:hint="eastAsia" w:ascii="Times New Roman" w:hAnsi="Times New Roman" w:eastAsia="仿宋_GB2312" w:cs="Times New Roman"/>
          <w:color w:val="auto"/>
          <w:sz w:val="32"/>
          <w:szCs w:val="32"/>
        </w:rPr>
      </w:pPr>
    </w:p>
    <w:p w14:paraId="0AFC20AF">
      <w:pPr>
        <w:pStyle w:val="7"/>
        <w:rPr>
          <w:rFonts w:hint="eastAsia" w:ascii="Times New Roman" w:hAnsi="Times New Roman" w:eastAsia="仿宋_GB2312" w:cs="Times New Roman"/>
          <w:color w:val="auto"/>
          <w:sz w:val="32"/>
          <w:szCs w:val="32"/>
        </w:rPr>
      </w:pPr>
    </w:p>
    <w:p w14:paraId="2769ACF2">
      <w:pPr>
        <w:pStyle w:val="7"/>
        <w:ind w:left="0" w:leftChars="0" w:firstLine="0" w:firstLineChars="0"/>
        <w:rPr>
          <w:rFonts w:hint="eastAsia" w:ascii="Times New Roman" w:hAnsi="Times New Roman" w:eastAsia="仿宋_GB2312"/>
          <w:sz w:val="32"/>
          <w:szCs w:val="32"/>
        </w:rPr>
      </w:pPr>
    </w:p>
    <w:p w14:paraId="59ACC2A2">
      <w:pPr>
        <w:pStyle w:val="7"/>
        <w:ind w:left="0" w:leftChars="0" w:firstLine="0" w:firstLineChars="0"/>
        <w:rPr>
          <w:rFonts w:hint="eastAsia" w:ascii="Times New Roman" w:hAnsi="Times New Roman" w:eastAsia="仿宋_GB2312"/>
          <w:sz w:val="32"/>
          <w:szCs w:val="32"/>
        </w:rPr>
      </w:pPr>
    </w:p>
    <w:p w14:paraId="5E682986">
      <w:pPr>
        <w:pStyle w:val="7"/>
        <w:ind w:left="0" w:leftChars="0" w:firstLine="0" w:firstLineChars="0"/>
        <w:rPr>
          <w:rFonts w:hint="eastAsia" w:ascii="Times New Roman" w:hAnsi="Times New Roman" w:eastAsia="仿宋_GB2312"/>
          <w:sz w:val="32"/>
          <w:szCs w:val="32"/>
        </w:rPr>
      </w:pPr>
    </w:p>
    <w:p w14:paraId="6B219B5B">
      <w:pPr>
        <w:pStyle w:val="7"/>
        <w:ind w:left="0" w:leftChars="0" w:firstLine="0" w:firstLineChars="0"/>
        <w:rPr>
          <w:rFonts w:hint="eastAsia" w:ascii="Times New Roman" w:hAnsi="Times New Roman" w:eastAsia="仿宋_GB2312"/>
          <w:sz w:val="32"/>
          <w:szCs w:val="32"/>
        </w:rPr>
      </w:pPr>
    </w:p>
    <w:p w14:paraId="0C73DDC3">
      <w:pPr>
        <w:pStyle w:val="7"/>
        <w:ind w:left="0" w:leftChars="0" w:firstLine="0" w:firstLineChars="0"/>
        <w:rPr>
          <w:rFonts w:hint="eastAsia" w:ascii="Times New Roman" w:hAnsi="Times New Roman" w:eastAsia="仿宋_GB2312"/>
          <w:sz w:val="32"/>
          <w:szCs w:val="32"/>
        </w:rPr>
      </w:pPr>
    </w:p>
    <w:p w14:paraId="3C60194B">
      <w:pPr>
        <w:pStyle w:val="7"/>
        <w:ind w:left="0" w:leftChars="0" w:firstLine="0" w:firstLineChars="0"/>
        <w:rPr>
          <w:rFonts w:ascii="仿宋" w:hAnsi="仿宋" w:eastAsia="仿宋"/>
          <w:color w:val="FF0000"/>
          <w:sz w:val="30"/>
          <w:szCs w:val="30"/>
        </w:rPr>
      </w:pPr>
      <w:r>
        <w:rPr>
          <w:rFonts w:hint="eastAsia" w:ascii="Times New Roman" w:hAnsi="Times New Roman" w:eastAsia="仿宋_GB2312"/>
          <w:sz w:val="32"/>
          <w:szCs w:val="32"/>
        </w:rPr>
        <w:t>附件</w:t>
      </w:r>
      <w:r>
        <w:rPr>
          <w:rFonts w:hint="eastAsia" w:eastAsia="仿宋_GB2312"/>
          <w:sz w:val="32"/>
          <w:szCs w:val="32"/>
          <w:lang w:val="en-US" w:eastAsia="zh-CN"/>
        </w:rPr>
        <w:t>1</w:t>
      </w:r>
    </w:p>
    <w:p w14:paraId="756E0324">
      <w:pPr>
        <w:spacing w:line="590" w:lineRule="exact"/>
        <w:jc w:val="center"/>
        <w:rPr>
          <w:rFonts w:hint="eastAsia" w:ascii="宋体" w:hAnsi="宋体" w:cs="宋体"/>
          <w:b/>
          <w:bCs/>
          <w:sz w:val="44"/>
          <w:szCs w:val="44"/>
        </w:rPr>
      </w:pPr>
    </w:p>
    <w:p w14:paraId="32A191B3">
      <w:pPr>
        <w:spacing w:line="590" w:lineRule="exact"/>
        <w:jc w:val="center"/>
        <w:rPr>
          <w:rFonts w:hint="eastAsia" w:ascii="宋体" w:hAnsi="宋体" w:cs="方正小标宋简体"/>
          <w:b/>
          <w:bCs/>
          <w:sz w:val="44"/>
          <w:szCs w:val="44"/>
        </w:rPr>
      </w:pPr>
      <w:r>
        <w:rPr>
          <w:rFonts w:hint="eastAsia" w:ascii="宋体" w:hAnsi="宋体" w:cs="宋体"/>
          <w:b/>
          <w:bCs/>
          <w:sz w:val="44"/>
          <w:szCs w:val="44"/>
        </w:rPr>
        <w:t>辽宁</w:t>
      </w:r>
      <w:r>
        <w:rPr>
          <w:rFonts w:hint="eastAsia" w:ascii="宋体" w:hAnsi="宋体" w:cs="方正小标宋简体"/>
          <w:b/>
          <w:bCs/>
          <w:sz w:val="44"/>
          <w:szCs w:val="44"/>
        </w:rPr>
        <w:t>省集约化肉鸡养殖场层叠式自动化养殖</w:t>
      </w:r>
    </w:p>
    <w:p w14:paraId="537B5712">
      <w:pPr>
        <w:spacing w:line="590" w:lineRule="exact"/>
        <w:jc w:val="center"/>
        <w:rPr>
          <w:rFonts w:hint="eastAsia" w:ascii="宋体" w:hAnsi="宋体" w:cs="方正小标宋简体"/>
          <w:b/>
          <w:bCs/>
          <w:sz w:val="44"/>
          <w:szCs w:val="44"/>
        </w:rPr>
      </w:pPr>
      <w:r>
        <w:rPr>
          <w:rFonts w:hint="eastAsia" w:ascii="宋体" w:hAnsi="宋体" w:cs="方正小标宋简体"/>
          <w:b/>
          <w:bCs/>
          <w:sz w:val="44"/>
          <w:szCs w:val="44"/>
        </w:rPr>
        <w:t>成套设备配套技术规范（试行）</w:t>
      </w:r>
    </w:p>
    <w:p w14:paraId="18BFCC32">
      <w:pPr>
        <w:spacing w:line="590" w:lineRule="exact"/>
        <w:jc w:val="center"/>
        <w:rPr>
          <w:rFonts w:hint="eastAsia" w:ascii="黑体" w:hAnsi="黑体" w:eastAsia="黑体"/>
          <w:sz w:val="32"/>
          <w:szCs w:val="32"/>
        </w:rPr>
      </w:pPr>
    </w:p>
    <w:p w14:paraId="137EB82C">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黑体" w:hAnsi="黑体" w:eastAsia="黑体"/>
          <w:sz w:val="32"/>
          <w:szCs w:val="32"/>
        </w:rPr>
      </w:pPr>
      <w:r>
        <w:rPr>
          <w:rFonts w:hint="eastAsia" w:ascii="黑体" w:hAnsi="黑体" w:eastAsia="黑体"/>
          <w:sz w:val="32"/>
          <w:szCs w:val="32"/>
        </w:rPr>
        <w:t>1.范围</w:t>
      </w:r>
    </w:p>
    <w:p w14:paraId="493F9D2B">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为提高辽宁省肉鸡养殖集约化和标准化水平，促进肉鸡养殖产业转型升级，助力全面推进乡村振兴，规范肉鸡养殖场层叠式自动化养殖成套设备（以下简称肉鸡养殖成套设备）建设质量，特制定本文件。</w:t>
      </w:r>
    </w:p>
    <w:p w14:paraId="62A9635C">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本文件规定了肉鸡养殖场成套设备配套的基本要求、建设规模与设备构成、设备布局、配置及技术要求、主要经济指标和验收。</w:t>
      </w:r>
    </w:p>
    <w:p w14:paraId="3BD6ED67">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本文件适用于辽宁省内新建、采用层叠式自动化养殖工艺、单栋肉鸡舍设计养殖量2.5万羽及以上的集约化肉鸡养殖场（户）。改扩建项目可参照执行。</w:t>
      </w:r>
    </w:p>
    <w:p w14:paraId="6A0032F8">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黑体" w:hAnsi="黑体" w:eastAsia="黑体"/>
          <w:sz w:val="32"/>
          <w:szCs w:val="32"/>
        </w:rPr>
      </w:pPr>
      <w:r>
        <w:rPr>
          <w:rFonts w:hint="eastAsia" w:ascii="黑体" w:hAnsi="黑体" w:eastAsia="黑体"/>
          <w:sz w:val="32"/>
          <w:szCs w:val="32"/>
        </w:rPr>
        <w:t>2.规范性引用文件</w:t>
      </w:r>
    </w:p>
    <w:p w14:paraId="2829E98B">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1AED2AA">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GB/T 2518    连续热镀锌和锌合金镀层钢板及钢带</w:t>
      </w:r>
    </w:p>
    <w:p w14:paraId="45B74E7F">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GB/T 3429    焊接用钢盘条</w:t>
      </w:r>
    </w:p>
    <w:p w14:paraId="288C0D62">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GB/T 5213    冷轧低碳钢板及钢带</w:t>
      </w:r>
    </w:p>
    <w:p w14:paraId="0EB8F78A">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566" w:firstLineChars="177"/>
        <w:textAlignment w:val="auto"/>
        <w:rPr>
          <w:rFonts w:hint="default" w:ascii="仿宋_GB2312" w:hAnsi="仿宋_GB2312" w:eastAsia="仿宋_GB2312" w:cs="仿宋_GB2312"/>
          <w:bCs/>
          <w:sz w:val="32"/>
          <w:szCs w:val="32"/>
          <w:lang w:val="en-US"/>
        </w:rPr>
      </w:pPr>
      <w:r>
        <w:rPr>
          <w:rFonts w:hint="default" w:ascii="仿宋_GB2312" w:hAnsi="仿宋_GB2312" w:eastAsia="仿宋_GB2312" w:cs="仿宋_GB2312"/>
          <w:bCs/>
          <w:sz w:val="32"/>
          <w:szCs w:val="32"/>
          <w:lang w:val="en-US"/>
        </w:rPr>
        <w:t>GB/T 6728    结构用冷弯空心型钢</w:t>
      </w:r>
    </w:p>
    <w:p w14:paraId="4FF9D118">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566" w:firstLineChars="177"/>
        <w:textAlignment w:val="auto"/>
        <w:rPr>
          <w:rFonts w:hint="default" w:ascii="仿宋_GB2312" w:hAnsi="仿宋_GB2312" w:eastAsia="仿宋_GB2312" w:cs="仿宋_GB2312"/>
          <w:bCs/>
          <w:sz w:val="32"/>
          <w:szCs w:val="32"/>
          <w:lang w:val="en-US"/>
        </w:rPr>
      </w:pPr>
      <w:r>
        <w:rPr>
          <w:rFonts w:hint="default" w:ascii="仿宋_GB2312" w:hAnsi="仿宋_GB2312" w:eastAsia="仿宋_GB2312" w:cs="仿宋_GB2312"/>
          <w:bCs/>
          <w:sz w:val="32"/>
          <w:szCs w:val="32"/>
          <w:lang w:val="en-US"/>
        </w:rPr>
        <w:t>GB/T 12670   聚丙烯（PP）树脂</w:t>
      </w:r>
    </w:p>
    <w:p w14:paraId="2EABDA87">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566" w:firstLineChars="177"/>
        <w:textAlignment w:val="auto"/>
        <w:rPr>
          <w:rFonts w:hint="eastAsia" w:ascii="仿宋_GB2312" w:hAnsi="仿宋_GB2312" w:eastAsia="仿宋_GB2312" w:cs="仿宋_GB2312"/>
          <w:bCs/>
          <w:sz w:val="32"/>
          <w:szCs w:val="32"/>
        </w:rPr>
      </w:pPr>
      <w:r>
        <w:rPr>
          <w:rFonts w:hint="default" w:ascii="仿宋_GB2312" w:hAnsi="仿宋_GB2312" w:eastAsia="仿宋_GB2312" w:cs="仿宋_GB2312"/>
          <w:bCs/>
          <w:sz w:val="32"/>
          <w:szCs w:val="32"/>
          <w:lang w:val="en-US"/>
        </w:rPr>
        <w:t>GB/T 13793   直缝电焊钢管</w:t>
      </w:r>
    </w:p>
    <w:p w14:paraId="5DA162CB">
      <w:pPr>
        <w:keepNext w:val="0"/>
        <w:keepLines w:val="0"/>
        <w:pageBreakBefore w:val="0"/>
        <w:widowControl w:val="0"/>
        <w:kinsoku/>
        <w:wordWrap/>
        <w:overflowPunct/>
        <w:topLinePunct w:val="0"/>
        <w:autoSpaceDE/>
        <w:autoSpaceDN/>
        <w:bidi w:val="0"/>
        <w:adjustRightInd/>
        <w:snapToGrid/>
        <w:spacing w:line="560" w:lineRule="exact"/>
        <w:ind w:left="2558" w:leftChars="304" w:hanging="1920" w:hangingChars="6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GB/T 13912  金属覆盖层钢铁制件热浸镀锌层技术要求及试验方法</w:t>
      </w:r>
    </w:p>
    <w:p w14:paraId="59ADC450">
      <w:pPr>
        <w:keepNext w:val="0"/>
        <w:keepLines w:val="0"/>
        <w:pageBreakBefore w:val="0"/>
        <w:widowControl w:val="0"/>
        <w:tabs>
          <w:tab w:val="left" w:pos="7200"/>
          <w:tab w:val="left" w:pos="7920"/>
        </w:tabs>
        <w:kinsoku/>
        <w:wordWrap/>
        <w:overflowPunct/>
        <w:topLinePunct w:val="0"/>
        <w:autoSpaceDE/>
        <w:autoSpaceDN/>
        <w:bidi w:val="0"/>
        <w:adjustRightInd/>
        <w:snapToGrid/>
        <w:spacing w:line="560" w:lineRule="exact"/>
        <w:ind w:left="3198" w:leftChars="304" w:hanging="2560" w:hangingChars="800"/>
        <w:textAlignment w:val="auto"/>
        <w:rPr>
          <w:rFonts w:hint="eastAsia"/>
          <w:sz w:val="32"/>
          <w:szCs w:val="32"/>
        </w:rPr>
      </w:pPr>
      <w:r>
        <w:rPr>
          <w:rFonts w:hint="eastAsia" w:ascii="仿宋_GB2312" w:hAnsi="仿宋" w:eastAsia="仿宋_GB2312"/>
          <w:sz w:val="32"/>
          <w:szCs w:val="32"/>
        </w:rPr>
        <w:t>GB 16548</w:t>
      </w:r>
      <w:r>
        <w:rPr>
          <w:rFonts w:hint="eastAsia" w:ascii="仿宋_GB2312" w:eastAsia="仿宋_GB2312"/>
          <w:sz w:val="32"/>
          <w:szCs w:val="32"/>
        </w:rPr>
        <w:t xml:space="preserve">    病害动物和病害动物产品生物安全处理规程</w:t>
      </w:r>
    </w:p>
    <w:p w14:paraId="6BE551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eastAsia="仿宋_GB2312"/>
        </w:rPr>
      </w:pPr>
      <w:r>
        <w:rPr>
          <w:rFonts w:hint="eastAsia" w:ascii="仿宋_GB2312" w:hAnsi="仿宋" w:eastAsia="仿宋_GB2312"/>
          <w:sz w:val="32"/>
          <w:szCs w:val="32"/>
        </w:rPr>
        <w:t>GB 18596</w:t>
      </w:r>
      <w:r>
        <w:rPr>
          <w:rFonts w:hint="eastAsia" w:ascii="仿宋" w:hAnsi="仿宋" w:eastAsia="仿宋"/>
          <w:sz w:val="32"/>
          <w:szCs w:val="32"/>
        </w:rPr>
        <w:t xml:space="preserve"> </w:t>
      </w:r>
      <w:r>
        <w:rPr>
          <w:rFonts w:hint="eastAsia"/>
          <w:sz w:val="32"/>
          <w:szCs w:val="32"/>
        </w:rPr>
        <w:t xml:space="preserve">   </w:t>
      </w:r>
      <w:r>
        <w:rPr>
          <w:rFonts w:hint="eastAsia" w:ascii="仿宋_GB2312" w:eastAsia="仿宋_GB2312"/>
          <w:sz w:val="32"/>
          <w:szCs w:val="32"/>
        </w:rPr>
        <w:t>畜禽养殖业污染物排放标准</w:t>
      </w:r>
    </w:p>
    <w:p w14:paraId="064CEDF7">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GB/T 19664   商品肉鸡生产技术规程</w:t>
      </w:r>
    </w:p>
    <w:p w14:paraId="049EB491">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GB/T 20878   不锈钢和耐热钢牌号及化学成分</w:t>
      </w:r>
    </w:p>
    <w:p w14:paraId="60DE8F3D">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JB/T 7720    养鸡设备 乳头式饮水器</w:t>
      </w:r>
    </w:p>
    <w:p w14:paraId="2849F91B">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JB/T 7729    养鸡设备 鸡笼和笼架</w:t>
      </w:r>
    </w:p>
    <w:p w14:paraId="33B4F6A0">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JB/T 14281   养鸡设备 带式清粪机</w:t>
      </w:r>
    </w:p>
    <w:p w14:paraId="690B07BB">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JB/T 14282   养鸡设备 行车喂料机</w:t>
      </w:r>
    </w:p>
    <w:p w14:paraId="3DE0C607">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NY/T 649     养鸡机械设备安装技术要求</w:t>
      </w:r>
    </w:p>
    <w:p w14:paraId="4AB42F23">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NY/T 2969    集约化养鸡场建设标准</w:t>
      </w:r>
    </w:p>
    <w:p w14:paraId="52A0DC95">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rPr>
      </w:pPr>
      <w:r>
        <w:rPr>
          <w:rFonts w:hint="eastAsia" w:ascii="仿宋_GB2312" w:hAnsi="仿宋_GB2312" w:eastAsia="仿宋_GB2312" w:cs="仿宋_GB2312"/>
          <w:sz w:val="32"/>
          <w:szCs w:val="32"/>
        </w:rPr>
        <w:t>T/CISA 015   畜牧业笼养用热镀锌-10%铝镀层钢丝</w:t>
      </w:r>
    </w:p>
    <w:p w14:paraId="3AF2D0DB">
      <w:pPr>
        <w:keepNext w:val="0"/>
        <w:keepLines w:val="0"/>
        <w:pageBreakBefore w:val="0"/>
        <w:widowControl w:val="0"/>
        <w:kinsoku/>
        <w:wordWrap/>
        <w:overflowPunct/>
        <w:topLinePunct w:val="0"/>
        <w:autoSpaceDE/>
        <w:autoSpaceDN/>
        <w:bidi w:val="0"/>
        <w:adjustRightInd/>
        <w:snapToGrid/>
        <w:spacing w:line="560" w:lineRule="exact"/>
        <w:ind w:left="0" w:leftChars="0" w:firstLine="566" w:firstLineChars="177"/>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YB/T 5294    一般用途低碳钢丝   </w:t>
      </w:r>
    </w:p>
    <w:p w14:paraId="741C9B0F">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黑体" w:hAnsi="黑体" w:eastAsia="黑体"/>
          <w:sz w:val="32"/>
          <w:szCs w:val="32"/>
        </w:rPr>
      </w:pPr>
      <w:r>
        <w:rPr>
          <w:rFonts w:hint="eastAsia" w:ascii="黑体" w:hAnsi="黑体" w:eastAsia="黑体"/>
          <w:sz w:val="32"/>
          <w:szCs w:val="32"/>
        </w:rPr>
        <w:t>3.术语与定义</w:t>
      </w:r>
    </w:p>
    <w:p w14:paraId="69575252">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3.1集约化肉鸡养殖舍</w:t>
      </w:r>
    </w:p>
    <w:p w14:paraId="786C2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采用先进的工艺、技术和设备，进行精细管理的肉鸡养殖舍，简称肉鸡舍，本文件特指采用层叠式自动化养殖工艺的肉鸡舍。</w:t>
      </w:r>
    </w:p>
    <w:p w14:paraId="0DF52149">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3.2笼具系统</w:t>
      </w:r>
    </w:p>
    <w:p w14:paraId="3FBDEB20">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sz w:val="32"/>
          <w:szCs w:val="32"/>
        </w:rPr>
      </w:pPr>
      <w:r>
        <w:rPr>
          <w:rFonts w:hint="eastAsia" w:ascii="仿宋_GB2312" w:eastAsia="仿宋_GB2312"/>
          <w:sz w:val="32"/>
          <w:szCs w:val="32"/>
        </w:rPr>
        <w:t>集约化肉鸡养殖舍中</w:t>
      </w:r>
      <w:r>
        <w:rPr>
          <w:rFonts w:hint="eastAsia" w:ascii="仿宋_GB2312" w:hAnsi="仿宋_GB2312" w:eastAsia="仿宋_GB2312" w:cs="仿宋_GB2312"/>
          <w:sz w:val="32"/>
          <w:szCs w:val="32"/>
        </w:rPr>
        <w:t>为鸡只提供生长空间并为其他装备提供基本支撑的设备。主要由</w:t>
      </w:r>
      <w:r>
        <w:rPr>
          <w:rFonts w:ascii="仿宋_GB2312" w:hAnsi="仿宋_GB2312" w:eastAsia="仿宋_GB2312" w:cs="仿宋_GB2312"/>
          <w:sz w:val="32"/>
          <w:szCs w:val="32"/>
        </w:rPr>
        <w:t>鸡笼、笼架和食槽等</w:t>
      </w:r>
      <w:r>
        <w:rPr>
          <w:rFonts w:hint="eastAsia" w:ascii="仿宋_GB2312" w:hAnsi="仿宋_GB2312" w:eastAsia="仿宋_GB2312" w:cs="仿宋_GB2312"/>
          <w:sz w:val="32"/>
          <w:szCs w:val="32"/>
        </w:rPr>
        <w:t>组成。</w:t>
      </w:r>
    </w:p>
    <w:p w14:paraId="67319CFD">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hAnsi="新宋体" w:eastAsia="仿宋_GB2312"/>
          <w:sz w:val="32"/>
          <w:szCs w:val="32"/>
        </w:rPr>
      </w:pPr>
      <w:r>
        <w:rPr>
          <w:rFonts w:hint="eastAsia" w:ascii="仿宋_GB2312" w:hAnsi="新宋体" w:eastAsia="仿宋_GB2312"/>
          <w:sz w:val="32"/>
          <w:szCs w:val="32"/>
        </w:rPr>
        <w:t>3.3自动喂料系统</w:t>
      </w:r>
    </w:p>
    <w:p w14:paraId="62C4DA0B">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由料塔、绞龙输送机、行车式喂料机等组成，对肉鸡整个饲喂过程实现自动化控制的装置。</w:t>
      </w:r>
    </w:p>
    <w:p w14:paraId="317833D8">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3.4自动清粪系统</w:t>
      </w:r>
    </w:p>
    <w:p w14:paraId="4CCF3393">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由清粪带、清粪驱动装置等组成，通过机器传动将鸡粪从鸡舍内输送到鸡舍外，实现自动化清粪工作的装置。</w:t>
      </w:r>
    </w:p>
    <w:p w14:paraId="5F489C21">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3.5自动饮水系统</w:t>
      </w:r>
    </w:p>
    <w:p w14:paraId="46C56FAF">
      <w:pPr>
        <w:keepNext w:val="0"/>
        <w:keepLines w:val="0"/>
        <w:pageBreakBefore w:val="0"/>
        <w:widowControl w:val="0"/>
        <w:kinsoku/>
        <w:wordWrap/>
        <w:overflowPunct/>
        <w:topLinePunct w:val="0"/>
        <w:autoSpaceDE/>
        <w:autoSpaceDN/>
        <w:bidi w:val="0"/>
        <w:adjustRightInd/>
        <w:snapToGrid/>
        <w:spacing w:line="560" w:lineRule="exact"/>
        <w:ind w:left="0" w:leftChars="0" w:firstLine="733" w:firstLineChars="221"/>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由进水前端、饮水单元、排水末端等组成，能</w:t>
      </w:r>
      <w:r>
        <w:rPr>
          <w:rFonts w:hint="eastAsia" w:ascii="仿宋_GB2312" w:hAnsi="仿宋_GB2312" w:eastAsia="仿宋_GB2312" w:cs="仿宋_GB2312"/>
          <w:bCs/>
          <w:sz w:val="32"/>
          <w:szCs w:val="32"/>
        </w:rPr>
        <w:t>自动</w:t>
      </w:r>
      <w:r>
        <w:rPr>
          <w:rFonts w:hint="eastAsia" w:ascii="仿宋_GB2312" w:hAnsi="仿宋_GB2312" w:eastAsia="仿宋_GB2312" w:cs="仿宋_GB2312"/>
          <w:spacing w:val="6"/>
          <w:sz w:val="32"/>
          <w:szCs w:val="32"/>
        </w:rPr>
        <w:t>供水和加药，并能过滤水中杂质和沙粒的装置。</w:t>
      </w:r>
    </w:p>
    <w:p w14:paraId="50BB4377">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3.6环境控制系统</w:t>
      </w:r>
    </w:p>
    <w:p w14:paraId="7B047E63">
      <w:pPr>
        <w:keepNext w:val="0"/>
        <w:keepLines w:val="0"/>
        <w:pageBreakBefore w:val="0"/>
        <w:widowControl w:val="0"/>
        <w:kinsoku/>
        <w:wordWrap/>
        <w:overflowPunct/>
        <w:topLinePunct w:val="0"/>
        <w:autoSpaceDE/>
        <w:autoSpaceDN/>
        <w:bidi w:val="0"/>
        <w:adjustRightInd/>
        <w:snapToGrid/>
        <w:spacing w:line="560" w:lineRule="exact"/>
        <w:ind w:left="0" w:leftChars="0" w:firstLine="707" w:firstLineChars="22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由风机、进风窗、湿帘、环境控制器等组成，根据肉鸡对养殖环境的需求，对</w:t>
      </w:r>
      <w:r>
        <w:rPr>
          <w:rFonts w:hint="eastAsia" w:ascii="仿宋_GB2312" w:hAnsi="仿宋_GB2312" w:eastAsia="仿宋_GB2312" w:cs="仿宋_GB2312"/>
          <w:bCs/>
          <w:sz w:val="32"/>
          <w:szCs w:val="32"/>
        </w:rPr>
        <w:t>肉鸡舍</w:t>
      </w:r>
      <w:r>
        <w:rPr>
          <w:rFonts w:hint="eastAsia" w:ascii="仿宋_GB2312" w:hAnsi="仿宋_GB2312" w:eastAsia="仿宋_GB2312" w:cs="仿宋_GB2312"/>
          <w:sz w:val="32"/>
          <w:szCs w:val="32"/>
        </w:rPr>
        <w:t>内温度、湿度等主要环境参数实时监测和控制的装置。</w:t>
      </w:r>
    </w:p>
    <w:p w14:paraId="1157484D">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黑体" w:hAnsi="黑体" w:eastAsia="黑体"/>
          <w:sz w:val="32"/>
          <w:szCs w:val="32"/>
        </w:rPr>
      </w:pPr>
      <w:r>
        <w:rPr>
          <w:rFonts w:hint="eastAsia" w:ascii="黑体" w:hAnsi="黑体" w:eastAsia="黑体"/>
          <w:sz w:val="32"/>
          <w:szCs w:val="32"/>
        </w:rPr>
        <w:t>4.基本要求</w:t>
      </w:r>
    </w:p>
    <w:p w14:paraId="627EF805">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4.1集约化肉鸡养殖场选址和建设应符合当地农牧业总体发展规划、国土空间总体规划和城乡建设发展规划及有关设施农业用地使用管理规定等。</w:t>
      </w:r>
    </w:p>
    <w:p w14:paraId="75B5D7DB">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4.</w:t>
      </w:r>
      <w:r>
        <w:rPr>
          <w:rFonts w:ascii="仿宋_GB2312" w:eastAsia="仿宋_GB2312"/>
          <w:sz w:val="32"/>
          <w:szCs w:val="32"/>
        </w:rPr>
        <w:t>2</w:t>
      </w:r>
      <w:r>
        <w:rPr>
          <w:rFonts w:hint="eastAsia" w:ascii="仿宋_GB2312" w:eastAsia="仿宋_GB2312"/>
          <w:sz w:val="32"/>
          <w:szCs w:val="32"/>
        </w:rPr>
        <w:t>集约化肉鸡养殖场布局应符合NY/T 2969的规定；肉鸡舍及场区工程设计、施工、验收应符合国家现行有关标准的规定；肉鸡舍应采用密闭式、单层、轻钢或砖混结构。</w:t>
      </w:r>
    </w:p>
    <w:p w14:paraId="3720E8AF">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4.3</w:t>
      </w:r>
      <w:bookmarkStart w:id="0" w:name="_Hlk122943466"/>
      <w:r>
        <w:rPr>
          <w:rFonts w:hint="eastAsia" w:ascii="仿宋_GB2312" w:eastAsia="仿宋_GB2312"/>
          <w:sz w:val="32"/>
          <w:szCs w:val="32"/>
        </w:rPr>
        <w:t>集约化肉鸡养殖场</w:t>
      </w:r>
      <w:bookmarkEnd w:id="0"/>
      <w:r>
        <w:rPr>
          <w:rFonts w:hint="eastAsia" w:ascii="仿宋_GB2312" w:eastAsia="仿宋_GB2312"/>
          <w:sz w:val="32"/>
          <w:szCs w:val="32"/>
        </w:rPr>
        <w:t>应以舍或场（小区）为单元实行全进全出；宜采用一阶段饲养工艺，应采用叠层笼养、机械供料、乳头式饮水器供水、机械</w:t>
      </w:r>
      <w:r>
        <w:rPr>
          <w:rFonts w:ascii="仿宋_GB2312" w:eastAsia="仿宋_GB2312"/>
          <w:sz w:val="32"/>
          <w:szCs w:val="32"/>
        </w:rPr>
        <w:t>通风、</w:t>
      </w:r>
      <w:r>
        <w:rPr>
          <w:rFonts w:hint="eastAsia" w:ascii="仿宋_GB2312" w:eastAsia="仿宋_GB2312"/>
          <w:sz w:val="32"/>
          <w:szCs w:val="32"/>
        </w:rPr>
        <w:t>传送带清粪的</w:t>
      </w:r>
      <w:r>
        <w:rPr>
          <w:rFonts w:ascii="仿宋_GB2312" w:eastAsia="仿宋_GB2312"/>
          <w:sz w:val="32"/>
          <w:szCs w:val="32"/>
        </w:rPr>
        <w:t>饲养工艺</w:t>
      </w:r>
      <w:r>
        <w:rPr>
          <w:rFonts w:hint="eastAsia" w:ascii="仿宋_GB2312" w:eastAsia="仿宋_GB2312"/>
          <w:sz w:val="32"/>
          <w:szCs w:val="32"/>
        </w:rPr>
        <w:t>。鸡舍</w:t>
      </w:r>
      <w:r>
        <w:rPr>
          <w:rFonts w:ascii="仿宋_GB2312" w:eastAsia="仿宋_GB2312"/>
          <w:sz w:val="32"/>
          <w:szCs w:val="32"/>
        </w:rPr>
        <w:t>环境应符合GB/T 19664</w:t>
      </w:r>
      <w:r>
        <w:rPr>
          <w:rFonts w:hint="eastAsia" w:ascii="仿宋_GB2312" w:eastAsia="仿宋_GB2312"/>
          <w:sz w:val="32"/>
          <w:szCs w:val="32"/>
        </w:rPr>
        <w:t>的</w:t>
      </w:r>
      <w:r>
        <w:rPr>
          <w:rFonts w:ascii="仿宋_GB2312" w:eastAsia="仿宋_GB2312"/>
          <w:sz w:val="32"/>
          <w:szCs w:val="32"/>
        </w:rPr>
        <w:t>要求。</w:t>
      </w:r>
    </w:p>
    <w:p w14:paraId="15D293F1">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4.</w:t>
      </w:r>
      <w:r>
        <w:rPr>
          <w:rFonts w:ascii="仿宋_GB2312" w:eastAsia="仿宋_GB2312"/>
          <w:sz w:val="32"/>
          <w:szCs w:val="32"/>
        </w:rPr>
        <w:t>4</w:t>
      </w:r>
      <w:r>
        <w:rPr>
          <w:rFonts w:hint="eastAsia" w:ascii="仿宋_GB2312" w:eastAsia="仿宋_GB2312"/>
          <w:sz w:val="32"/>
          <w:szCs w:val="32"/>
        </w:rPr>
        <w:t>集约化肉鸡养殖场粪便和污水应及时进行无害化处理和综合利用，处理后排放应符合GB 18596要求。病、死鸡等处理应符合GB 16548的规定。集约化肉鸡养殖场应符合国家、行业节能、节水、安全生产等相关标准规范要求。</w:t>
      </w:r>
    </w:p>
    <w:p w14:paraId="6E85EFAE">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仿宋_GB2312" w:eastAsia="仿宋_GB2312"/>
          <w:sz w:val="32"/>
          <w:szCs w:val="32"/>
        </w:rPr>
      </w:pPr>
      <w:r>
        <w:rPr>
          <w:rFonts w:hint="eastAsia" w:ascii="仿宋_GB2312" w:eastAsia="仿宋_GB2312"/>
          <w:sz w:val="32"/>
          <w:szCs w:val="32"/>
        </w:rPr>
        <w:t>4.5肉鸡养殖成套设备采用的材料、规格和质量除应符合本规范的规定外，尚应符合国家现行标准的规定。</w:t>
      </w:r>
    </w:p>
    <w:p w14:paraId="764A73A2">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ascii="黑体" w:hAnsi="黑体" w:eastAsia="黑体"/>
          <w:sz w:val="32"/>
          <w:szCs w:val="32"/>
        </w:rPr>
      </w:pPr>
      <w:r>
        <w:rPr>
          <w:rFonts w:hint="eastAsia" w:ascii="黑体" w:hAnsi="黑体" w:eastAsia="黑体"/>
          <w:sz w:val="32"/>
          <w:szCs w:val="32"/>
        </w:rPr>
        <w:t>5.建设规模与设备构成</w:t>
      </w:r>
    </w:p>
    <w:p w14:paraId="0E75D644">
      <w:pPr>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ascii="仿宋_GB2312" w:eastAsia="仿宋_GB2312"/>
          <w:sz w:val="32"/>
          <w:szCs w:val="32"/>
        </w:rPr>
      </w:pPr>
      <w:r>
        <w:rPr>
          <w:rFonts w:hint="eastAsia" w:ascii="仿宋_GB2312" w:eastAsia="仿宋_GB2312"/>
          <w:sz w:val="32"/>
          <w:szCs w:val="32"/>
        </w:rPr>
        <w:t>5.1建设规模</w:t>
      </w:r>
    </w:p>
    <w:p w14:paraId="03996B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sz w:val="32"/>
          <w:szCs w:val="32"/>
        </w:rPr>
      </w:pPr>
      <w:r>
        <w:rPr>
          <w:rFonts w:hint="eastAsia" w:ascii="仿宋_GB2312" w:hAnsi="仿宋_GB2312" w:eastAsia="仿宋_GB2312" w:cs="仿宋_GB2312"/>
          <w:bCs/>
          <w:sz w:val="32"/>
          <w:szCs w:val="32"/>
        </w:rPr>
        <w:t>单栋肉鸡舍内肉鸡养殖成套设备为1套，</w:t>
      </w:r>
      <w:r>
        <w:rPr>
          <w:rFonts w:hint="eastAsia" w:ascii="仿宋_GB2312" w:eastAsia="仿宋_GB2312"/>
          <w:sz w:val="32"/>
          <w:szCs w:val="32"/>
        </w:rPr>
        <w:t>建设规模按单栋肉鸡舍设计养殖量可划分为5档，见表1。</w:t>
      </w:r>
    </w:p>
    <w:p w14:paraId="10BBEFEB">
      <w:pPr>
        <w:pStyle w:val="3"/>
        <w:keepNext w:val="0"/>
        <w:keepLines w:val="0"/>
        <w:wordWrap w:val="0"/>
        <w:spacing w:before="0" w:after="0" w:line="360" w:lineRule="auto"/>
        <w:jc w:val="center"/>
        <w:rPr>
          <w:rFonts w:hint="eastAsia" w:ascii="仿宋_GB2312" w:hAnsi="仿宋"/>
          <w:bCs w:val="0"/>
          <w:sz w:val="24"/>
          <w:szCs w:val="24"/>
        </w:rPr>
      </w:pPr>
      <w:r>
        <w:rPr>
          <w:rFonts w:hint="eastAsia" w:ascii="仿宋_GB2312" w:hAnsi="仿宋" w:cs="方正小标宋简体"/>
          <w:bCs w:val="0"/>
          <w:sz w:val="32"/>
          <w:szCs w:val="32"/>
        </w:rPr>
        <w:t>表1 肉鸡养殖成套设备建设规模划分表</w:t>
      </w:r>
    </w:p>
    <w:p w14:paraId="41AD1A17">
      <w:pPr>
        <w:jc w:val="right"/>
        <w:rPr>
          <w:rFonts w:hint="eastAsia" w:ascii="仿宋_GB2312" w:eastAsia="仿宋_GB2312"/>
        </w:rPr>
      </w:pPr>
      <w:r>
        <w:rPr>
          <w:rFonts w:hint="eastAsia" w:ascii="仿宋_GB2312" w:eastAsia="仿宋_GB2312"/>
        </w:rPr>
        <w:t>单位：万羽</w:t>
      </w:r>
    </w:p>
    <w:tbl>
      <w:tblPr>
        <w:tblStyle w:val="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1571"/>
        <w:gridCol w:w="1530"/>
        <w:gridCol w:w="1530"/>
        <w:gridCol w:w="1530"/>
        <w:gridCol w:w="1487"/>
      </w:tblGrid>
      <w:tr w14:paraId="5CCF33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329" w:type="dxa"/>
            <w:vMerge w:val="restart"/>
            <w:noWrap/>
            <w:vAlign w:val="center"/>
          </w:tcPr>
          <w:p w14:paraId="2E8838BA">
            <w:pPr>
              <w:jc w:val="center"/>
              <w:rPr>
                <w:rFonts w:hint="eastAsia" w:ascii="仿宋_GB2312" w:eastAsia="仿宋_GB2312"/>
              </w:rPr>
            </w:pPr>
            <w:r>
              <w:rPr>
                <w:rFonts w:hint="eastAsia" w:ascii="仿宋_GB2312" w:eastAsia="仿宋_GB2312"/>
              </w:rPr>
              <w:t>项目</w:t>
            </w:r>
          </w:p>
        </w:tc>
        <w:tc>
          <w:tcPr>
            <w:tcW w:w="7199" w:type="dxa"/>
            <w:gridSpan w:val="5"/>
            <w:noWrap/>
            <w:vAlign w:val="center"/>
          </w:tcPr>
          <w:p w14:paraId="0E9E17D3">
            <w:pPr>
              <w:jc w:val="center"/>
              <w:rPr>
                <w:rFonts w:hint="eastAsia" w:ascii="仿宋_GB2312" w:eastAsia="仿宋_GB2312"/>
              </w:rPr>
            </w:pPr>
            <w:r>
              <w:rPr>
                <w:rFonts w:hint="eastAsia" w:ascii="仿宋_GB2312" w:eastAsia="仿宋_GB2312"/>
              </w:rPr>
              <w:t>档次</w:t>
            </w:r>
          </w:p>
        </w:tc>
      </w:tr>
      <w:tr w14:paraId="2A4C4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329" w:type="dxa"/>
            <w:vMerge w:val="continue"/>
            <w:noWrap/>
            <w:vAlign w:val="center"/>
          </w:tcPr>
          <w:p w14:paraId="43F1AB3E">
            <w:pPr>
              <w:rPr>
                <w:rFonts w:hint="eastAsia" w:ascii="仿宋_GB2312" w:eastAsia="仿宋_GB2312"/>
              </w:rPr>
            </w:pPr>
          </w:p>
        </w:tc>
        <w:tc>
          <w:tcPr>
            <w:tcW w:w="1479" w:type="dxa"/>
            <w:noWrap/>
            <w:vAlign w:val="center"/>
          </w:tcPr>
          <w:p w14:paraId="5C962F1E">
            <w:pPr>
              <w:jc w:val="center"/>
              <w:rPr>
                <w:rFonts w:hint="eastAsia" w:ascii="仿宋_GB2312" w:eastAsia="仿宋_GB2312"/>
              </w:rPr>
            </w:pPr>
            <w:r>
              <w:rPr>
                <w:rFonts w:hint="eastAsia" w:ascii="仿宋_GB2312" w:eastAsia="仿宋_GB2312"/>
              </w:rPr>
              <w:t>第1档</w:t>
            </w:r>
          </w:p>
        </w:tc>
        <w:tc>
          <w:tcPr>
            <w:tcW w:w="1440" w:type="dxa"/>
            <w:noWrap w:val="0"/>
            <w:vAlign w:val="center"/>
          </w:tcPr>
          <w:p w14:paraId="5917CAD5">
            <w:pPr>
              <w:jc w:val="center"/>
              <w:rPr>
                <w:rFonts w:hint="eastAsia" w:ascii="仿宋_GB2312" w:eastAsia="仿宋_GB2312"/>
              </w:rPr>
            </w:pPr>
            <w:r>
              <w:rPr>
                <w:rFonts w:hint="eastAsia" w:ascii="仿宋_GB2312" w:eastAsia="仿宋_GB2312"/>
              </w:rPr>
              <w:t>第2档</w:t>
            </w:r>
          </w:p>
        </w:tc>
        <w:tc>
          <w:tcPr>
            <w:tcW w:w="1440" w:type="dxa"/>
            <w:noWrap/>
            <w:vAlign w:val="center"/>
          </w:tcPr>
          <w:p w14:paraId="0FD143DA">
            <w:pPr>
              <w:jc w:val="center"/>
              <w:rPr>
                <w:rFonts w:hint="eastAsia" w:ascii="仿宋_GB2312" w:eastAsia="仿宋_GB2312"/>
              </w:rPr>
            </w:pPr>
            <w:r>
              <w:rPr>
                <w:rFonts w:hint="eastAsia" w:ascii="仿宋_GB2312" w:eastAsia="仿宋_GB2312"/>
              </w:rPr>
              <w:t>第3档</w:t>
            </w:r>
          </w:p>
        </w:tc>
        <w:tc>
          <w:tcPr>
            <w:tcW w:w="1440" w:type="dxa"/>
            <w:noWrap/>
            <w:vAlign w:val="center"/>
          </w:tcPr>
          <w:p w14:paraId="1D0D9295">
            <w:pPr>
              <w:jc w:val="center"/>
              <w:rPr>
                <w:rFonts w:hint="eastAsia" w:ascii="仿宋_GB2312" w:eastAsia="仿宋_GB2312"/>
              </w:rPr>
            </w:pPr>
            <w:r>
              <w:rPr>
                <w:rFonts w:hint="eastAsia" w:ascii="仿宋_GB2312" w:eastAsia="仿宋_GB2312"/>
              </w:rPr>
              <w:t>第4档</w:t>
            </w:r>
          </w:p>
        </w:tc>
        <w:tc>
          <w:tcPr>
            <w:tcW w:w="1400" w:type="dxa"/>
            <w:noWrap/>
            <w:vAlign w:val="center"/>
          </w:tcPr>
          <w:p w14:paraId="15C828F5">
            <w:pPr>
              <w:jc w:val="center"/>
              <w:rPr>
                <w:rFonts w:hint="eastAsia" w:ascii="仿宋_GB2312" w:eastAsia="仿宋_GB2312"/>
              </w:rPr>
            </w:pPr>
            <w:r>
              <w:rPr>
                <w:rFonts w:hint="eastAsia" w:ascii="仿宋_GB2312" w:eastAsia="仿宋_GB2312"/>
              </w:rPr>
              <w:t>第5档</w:t>
            </w:r>
          </w:p>
        </w:tc>
      </w:tr>
      <w:tr w14:paraId="721B5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329" w:type="dxa"/>
            <w:noWrap/>
            <w:vAlign w:val="center"/>
          </w:tcPr>
          <w:p w14:paraId="4E00ECA0">
            <w:pPr>
              <w:jc w:val="center"/>
              <w:rPr>
                <w:rFonts w:hint="eastAsia" w:ascii="仿宋_GB2312" w:eastAsia="仿宋_GB2312"/>
              </w:rPr>
            </w:pPr>
            <w:r>
              <w:rPr>
                <w:rFonts w:hint="eastAsia" w:ascii="仿宋_GB2312" w:eastAsia="仿宋_GB2312"/>
              </w:rPr>
              <w:t>单栋肉鸡舍设计养殖量N</w:t>
            </w:r>
          </w:p>
        </w:tc>
        <w:tc>
          <w:tcPr>
            <w:tcW w:w="1479" w:type="dxa"/>
            <w:noWrap/>
            <w:vAlign w:val="center"/>
          </w:tcPr>
          <w:p w14:paraId="6CC7CEE6">
            <w:pPr>
              <w:jc w:val="center"/>
              <w:rPr>
                <w:rFonts w:hint="eastAsia" w:ascii="仿宋_GB2312" w:eastAsia="仿宋_GB2312"/>
              </w:rPr>
            </w:pPr>
            <w:r>
              <w:rPr>
                <w:rFonts w:hint="eastAsia" w:ascii="仿宋_GB2312" w:eastAsia="仿宋_GB2312"/>
              </w:rPr>
              <w:t>2.5≤N＜3</w:t>
            </w:r>
          </w:p>
        </w:tc>
        <w:tc>
          <w:tcPr>
            <w:tcW w:w="1440" w:type="dxa"/>
            <w:noWrap w:val="0"/>
            <w:vAlign w:val="center"/>
          </w:tcPr>
          <w:p w14:paraId="244D7F81">
            <w:pPr>
              <w:jc w:val="center"/>
              <w:rPr>
                <w:rFonts w:hint="eastAsia" w:ascii="仿宋_GB2312" w:eastAsia="仿宋_GB2312"/>
              </w:rPr>
            </w:pPr>
            <w:r>
              <w:rPr>
                <w:rFonts w:hint="eastAsia" w:ascii="仿宋_GB2312" w:eastAsia="仿宋_GB2312"/>
              </w:rPr>
              <w:t>3≤N＜3.5</w:t>
            </w:r>
          </w:p>
        </w:tc>
        <w:tc>
          <w:tcPr>
            <w:tcW w:w="1440" w:type="dxa"/>
            <w:noWrap/>
            <w:vAlign w:val="center"/>
          </w:tcPr>
          <w:p w14:paraId="4E3224C7">
            <w:pPr>
              <w:jc w:val="center"/>
              <w:rPr>
                <w:rFonts w:hint="eastAsia" w:ascii="仿宋_GB2312" w:eastAsia="仿宋_GB2312"/>
              </w:rPr>
            </w:pPr>
            <w:r>
              <w:rPr>
                <w:rFonts w:hint="eastAsia" w:ascii="仿宋_GB2312" w:eastAsia="仿宋_GB2312"/>
              </w:rPr>
              <w:t>3.5≤N＜4</w:t>
            </w:r>
          </w:p>
        </w:tc>
        <w:tc>
          <w:tcPr>
            <w:tcW w:w="1440" w:type="dxa"/>
            <w:noWrap/>
            <w:vAlign w:val="center"/>
          </w:tcPr>
          <w:p w14:paraId="58CBB7F9">
            <w:pPr>
              <w:jc w:val="center"/>
              <w:rPr>
                <w:rFonts w:hint="eastAsia" w:ascii="仿宋_GB2312" w:eastAsia="仿宋_GB2312"/>
              </w:rPr>
            </w:pPr>
            <w:r>
              <w:rPr>
                <w:rFonts w:hint="eastAsia" w:ascii="仿宋_GB2312" w:eastAsia="仿宋_GB2312"/>
              </w:rPr>
              <w:t>4≤N＜4.5</w:t>
            </w:r>
          </w:p>
        </w:tc>
        <w:tc>
          <w:tcPr>
            <w:tcW w:w="1400" w:type="dxa"/>
            <w:noWrap/>
            <w:vAlign w:val="center"/>
          </w:tcPr>
          <w:p w14:paraId="08B215A3">
            <w:pPr>
              <w:jc w:val="center"/>
              <w:rPr>
                <w:rFonts w:hint="eastAsia" w:ascii="仿宋_GB2312" w:eastAsia="仿宋_GB2312"/>
              </w:rPr>
            </w:pPr>
            <w:r>
              <w:rPr>
                <w:rFonts w:hint="eastAsia" w:ascii="仿宋_GB2312" w:eastAsia="仿宋_GB2312"/>
              </w:rPr>
              <w:t>N≥4.5</w:t>
            </w:r>
          </w:p>
        </w:tc>
      </w:tr>
    </w:tbl>
    <w:p w14:paraId="50074C5D">
      <w:pPr>
        <w:rPr>
          <w:rFonts w:hint="eastAsia" w:ascii="仿宋_GB2312" w:eastAsia="仿宋_GB2312"/>
          <w:sz w:val="32"/>
          <w:szCs w:val="32"/>
        </w:rPr>
      </w:pPr>
      <w:r>
        <w:rPr>
          <w:rFonts w:hint="eastAsia" w:ascii="仿宋_GB2312" w:eastAsia="仿宋_GB2312"/>
          <w:sz w:val="32"/>
          <w:szCs w:val="32"/>
        </w:rPr>
        <w:t>5.2设备构成</w:t>
      </w:r>
    </w:p>
    <w:p w14:paraId="368DCB2A">
      <w:pPr>
        <w:ind w:firstLine="640" w:firstLineChars="200"/>
        <w:rPr>
          <w:rFonts w:hint="eastAsia" w:hAnsi="仿宋_GB2312" w:cs="仿宋_GB2312"/>
        </w:rPr>
      </w:pPr>
      <w:r>
        <w:rPr>
          <w:rFonts w:hint="eastAsia" w:ascii="仿宋_GB2312" w:eastAsia="仿宋_GB2312"/>
          <w:sz w:val="32"/>
          <w:szCs w:val="32"/>
        </w:rPr>
        <w:t>肉鸡养殖成套设备主要由笼具系统、自动喂料系统、自动清粪系统、自动饮水系统和环境控制系统等构成</w:t>
      </w:r>
      <w:r>
        <w:rPr>
          <w:rFonts w:hint="eastAsia" w:hAnsi="仿宋_GB2312" w:cs="仿宋_GB2312"/>
        </w:rPr>
        <w:t>。</w:t>
      </w:r>
    </w:p>
    <w:p w14:paraId="7F119206">
      <w:pPr>
        <w:rPr>
          <w:rFonts w:hint="eastAsia" w:ascii="黑体" w:hAnsi="黑体" w:eastAsia="黑体"/>
          <w:sz w:val="32"/>
          <w:szCs w:val="32"/>
        </w:rPr>
      </w:pPr>
      <w:r>
        <w:rPr>
          <w:rFonts w:hint="eastAsia" w:ascii="黑体" w:hAnsi="黑体" w:eastAsia="黑体"/>
          <w:sz w:val="32"/>
          <w:szCs w:val="32"/>
        </w:rPr>
        <w:t>6.设备布局、配置及技术要求</w:t>
      </w:r>
    </w:p>
    <w:p w14:paraId="2784811E">
      <w:pPr>
        <w:rPr>
          <w:rFonts w:hint="eastAsia" w:ascii="仿宋_GB2312" w:eastAsia="仿宋_GB2312"/>
          <w:sz w:val="32"/>
          <w:szCs w:val="32"/>
        </w:rPr>
      </w:pPr>
      <w:r>
        <w:rPr>
          <w:rFonts w:hint="eastAsia" w:ascii="仿宋_GB2312" w:eastAsia="仿宋_GB2312"/>
          <w:sz w:val="32"/>
          <w:szCs w:val="32"/>
        </w:rPr>
        <w:t>6.1设备布局</w:t>
      </w:r>
    </w:p>
    <w:p w14:paraId="74D9D5EB">
      <w:pPr>
        <w:spacing w:line="540" w:lineRule="exact"/>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肉鸡养殖成套设备布局时应与肉鸡舍土建工程统筹考虑，保证肉鸡养殖成套设备运行顺畅，操作、检修方便。鸡舍内笼具间走道净宽度宜大于</w:t>
      </w:r>
      <w:r>
        <w:rPr>
          <w:rFonts w:hint="eastAsia" w:ascii="仿宋_GB2312" w:hAnsi="仿宋_GB2312" w:eastAsia="仿宋_GB2312" w:cs="仿宋_GB2312"/>
          <w:sz w:val="32"/>
          <w:szCs w:val="32"/>
        </w:rPr>
        <w:t>800mm，靠侧墙走道净宽度宜大于800mm，纵向清粪机机头架与风机端墙距离宜大于2000mm，纵向清粪机机尾架与湿帘端墙距离宜大于2500mm，鸡舍内吊顶或支撑梁的最低点与喂（送）料机最高点距离宜大于100mm。</w:t>
      </w:r>
    </w:p>
    <w:p w14:paraId="75690781">
      <w:pPr>
        <w:spacing w:line="540" w:lineRule="exact"/>
        <w:ind w:firstLine="566" w:firstLineChars="177"/>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根据不同建设规模，肉鸡养殖成套设备的鸡笼布置层数和列数不同，典型肉鸡舍平面、立面和剖面示意见图1～图</w:t>
      </w:r>
      <w:r>
        <w:rPr>
          <w:rFonts w:ascii="仿宋_GB2312" w:hAnsi="仿宋_GB2312" w:eastAsia="仿宋_GB2312" w:cs="仿宋_GB2312"/>
          <w:bCs/>
          <w:sz w:val="32"/>
          <w:szCs w:val="32"/>
        </w:rPr>
        <w:t>16</w:t>
      </w:r>
      <w:r>
        <w:rPr>
          <w:rFonts w:hint="eastAsia" w:ascii="仿宋_GB2312" w:hAnsi="仿宋_GB2312" w:eastAsia="仿宋_GB2312" w:cs="仿宋_GB2312"/>
          <w:bCs/>
          <w:sz w:val="32"/>
          <w:szCs w:val="32"/>
        </w:rPr>
        <w:t>。</w:t>
      </w:r>
    </w:p>
    <w:p w14:paraId="2D4D9679">
      <w:pPr>
        <w:pStyle w:val="3"/>
        <w:keepNext w:val="0"/>
        <w:keepLines w:val="0"/>
        <w:spacing w:before="0" w:after="0" w:line="300" w:lineRule="exact"/>
        <w:jc w:val="center"/>
        <w:rPr>
          <w:rFonts w:ascii="仿宋" w:hAnsi="仿宋" w:eastAsia="仿宋"/>
          <w:b w:val="0"/>
          <w:bCs w:val="0"/>
          <w:color w:val="000000"/>
          <w:sz w:val="24"/>
          <w:szCs w:val="24"/>
        </w:rPr>
      </w:pPr>
    </w:p>
    <w:p w14:paraId="2609BFA6">
      <w:pPr>
        <w:pStyle w:val="3"/>
        <w:keepNext w:val="0"/>
        <w:keepLines w:val="0"/>
        <w:spacing w:before="0" w:after="0" w:line="300" w:lineRule="exact"/>
        <w:jc w:val="center"/>
        <w:rPr>
          <w:rFonts w:ascii="仿宋" w:hAnsi="仿宋" w:eastAsia="仿宋"/>
          <w:b w:val="0"/>
          <w:bCs w:val="0"/>
          <w:color w:val="000000"/>
          <w:sz w:val="24"/>
          <w:szCs w:val="24"/>
        </w:rPr>
      </w:pPr>
    </w:p>
    <w:p w14:paraId="1B3FF7EA">
      <w:pPr>
        <w:pStyle w:val="3"/>
        <w:keepNext w:val="0"/>
        <w:keepLines w:val="0"/>
        <w:spacing w:before="0" w:after="0" w:line="300" w:lineRule="exact"/>
        <w:jc w:val="center"/>
        <w:rPr>
          <w:rFonts w:ascii="仿宋" w:hAnsi="仿宋" w:eastAsia="仿宋"/>
          <w:b w:val="0"/>
          <w:bCs w:val="0"/>
          <w:color w:val="000000"/>
          <w:sz w:val="24"/>
          <w:szCs w:val="24"/>
        </w:rPr>
      </w:pPr>
      <w:r>
        <w:rPr>
          <w:rFonts w:hint="eastAsia"/>
        </w:rPr>
        <w:drawing>
          <wp:anchor distT="0" distB="0" distL="114300" distR="114300" simplePos="0" relativeHeight="251660288" behindDoc="1" locked="0" layoutInCell="1" allowOverlap="1">
            <wp:simplePos x="0" y="0"/>
            <wp:positionH relativeFrom="page">
              <wp:posOffset>1188720</wp:posOffset>
            </wp:positionH>
            <wp:positionV relativeFrom="page">
              <wp:posOffset>3781425</wp:posOffset>
            </wp:positionV>
            <wp:extent cx="5274945" cy="2734945"/>
            <wp:effectExtent l="0" t="0" r="1905" b="8255"/>
            <wp:wrapTight wrapText="bothSides">
              <wp:wrapPolygon>
                <wp:start x="0" y="0"/>
                <wp:lineTo x="0" y="21515"/>
                <wp:lineTo x="21530" y="21515"/>
                <wp:lineTo x="21530" y="0"/>
                <wp:lineTo x="0" y="0"/>
              </wp:wrapPolygon>
            </wp:wrapTight>
            <wp:docPr id="16" name="图片 2" descr="dbb45676b06a24bab70ea8458ad23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dbb45676b06a24bab70ea8458ad23e4"/>
                    <pic:cNvPicPr>
                      <a:picLocks noChangeAspect="1"/>
                    </pic:cNvPicPr>
                  </pic:nvPicPr>
                  <pic:blipFill>
                    <a:blip r:embed="rId6"/>
                    <a:srcRect t="8694" b="4819"/>
                    <a:stretch>
                      <a:fillRect/>
                    </a:stretch>
                  </pic:blipFill>
                  <pic:spPr>
                    <a:xfrm>
                      <a:off x="0" y="0"/>
                      <a:ext cx="5274945" cy="2734945"/>
                    </a:xfrm>
                    <a:prstGeom prst="rect">
                      <a:avLst/>
                    </a:prstGeom>
                    <a:noFill/>
                    <a:ln>
                      <a:noFill/>
                    </a:ln>
                  </pic:spPr>
                </pic:pic>
              </a:graphicData>
            </a:graphic>
          </wp:anchor>
        </w:drawing>
      </w:r>
      <w:r>
        <w:rPr>
          <w:rFonts w:ascii="仿宋" w:hAnsi="仿宋" w:eastAsia="仿宋"/>
          <w:b w:val="0"/>
          <w:bCs w:val="0"/>
          <w:color w:val="000000"/>
          <w:sz w:val="24"/>
          <w:szCs w:val="24"/>
        </w:rPr>
        <w:t>图1典型肉鸡</w:t>
      </w:r>
      <w:r>
        <w:rPr>
          <w:rFonts w:hint="eastAsia" w:ascii="仿宋" w:hAnsi="仿宋" w:eastAsia="仿宋"/>
          <w:b w:val="0"/>
          <w:bCs w:val="0"/>
          <w:color w:val="000000"/>
          <w:sz w:val="24"/>
          <w:szCs w:val="24"/>
        </w:rPr>
        <w:t>舍</w:t>
      </w:r>
      <w:r>
        <w:rPr>
          <w:rFonts w:ascii="仿宋" w:hAnsi="仿宋" w:eastAsia="仿宋"/>
          <w:b w:val="0"/>
          <w:bCs w:val="0"/>
          <w:color w:val="000000"/>
          <w:sz w:val="24"/>
          <w:szCs w:val="24"/>
        </w:rPr>
        <w:t>设备平面</w:t>
      </w:r>
      <w:r>
        <w:rPr>
          <w:rFonts w:hint="eastAsia" w:ascii="仿宋" w:hAnsi="仿宋" w:eastAsia="仿宋"/>
          <w:b w:val="0"/>
          <w:bCs w:val="0"/>
          <w:color w:val="000000"/>
          <w:sz w:val="24"/>
          <w:szCs w:val="24"/>
        </w:rPr>
        <w:t>布置</w:t>
      </w:r>
      <w:r>
        <w:rPr>
          <w:rFonts w:ascii="仿宋" w:hAnsi="仿宋" w:eastAsia="仿宋"/>
          <w:b w:val="0"/>
          <w:bCs w:val="0"/>
          <w:color w:val="000000"/>
          <w:sz w:val="24"/>
          <w:szCs w:val="24"/>
        </w:rPr>
        <w:t>示意图</w:t>
      </w:r>
    </w:p>
    <w:p w14:paraId="4BA504E9">
      <w:pPr>
        <w:pStyle w:val="7"/>
        <w:spacing w:after="0"/>
        <w:ind w:left="0" w:leftChars="0" w:firstLine="0" w:firstLineChars="0"/>
        <w:rPr>
          <w:rFonts w:hint="eastAsia" w:ascii="仿宋" w:hAnsi="仿宋" w:eastAsia="仿宋"/>
          <w:sz w:val="24"/>
        </w:rPr>
      </w:pPr>
      <w:r>
        <w:rPr>
          <w:rFonts w:hint="eastAsia" w:ascii="仿宋" w:hAnsi="仿宋" w:eastAsia="仿宋"/>
          <w:sz w:val="24"/>
        </w:rPr>
        <w:drawing>
          <wp:inline distT="0" distB="0" distL="114300" distR="114300">
            <wp:extent cx="5230495" cy="2044065"/>
            <wp:effectExtent l="0" t="0" r="8255" b="13335"/>
            <wp:docPr id="15" name="图片 1" descr="鸡舍立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鸡舍立面"/>
                    <pic:cNvPicPr>
                      <a:picLocks noChangeAspect="1"/>
                    </pic:cNvPicPr>
                  </pic:nvPicPr>
                  <pic:blipFill>
                    <a:blip r:embed="rId7"/>
                    <a:stretch>
                      <a:fillRect/>
                    </a:stretch>
                  </pic:blipFill>
                  <pic:spPr>
                    <a:xfrm>
                      <a:off x="0" y="0"/>
                      <a:ext cx="5230495" cy="2044065"/>
                    </a:xfrm>
                    <a:prstGeom prst="rect">
                      <a:avLst/>
                    </a:prstGeom>
                    <a:noFill/>
                    <a:ln>
                      <a:noFill/>
                    </a:ln>
                  </pic:spPr>
                </pic:pic>
              </a:graphicData>
            </a:graphic>
          </wp:inline>
        </w:drawing>
      </w:r>
    </w:p>
    <w:p w14:paraId="7402AD23">
      <w:pPr>
        <w:pStyle w:val="3"/>
        <w:keepNext w:val="0"/>
        <w:keepLines w:val="0"/>
        <w:spacing w:before="0" w:after="0" w:line="300" w:lineRule="exact"/>
        <w:jc w:val="center"/>
        <w:rPr>
          <w:rFonts w:ascii="仿宋" w:hAnsi="仿宋" w:eastAsia="仿宋"/>
          <w:b w:val="0"/>
          <w:bCs w:val="0"/>
          <w:color w:val="000000"/>
          <w:sz w:val="24"/>
          <w:szCs w:val="24"/>
        </w:rPr>
      </w:pPr>
      <w:r>
        <w:rPr>
          <w:rFonts w:ascii="仿宋" w:hAnsi="仿宋" w:eastAsia="仿宋"/>
          <w:b w:val="0"/>
          <w:bCs w:val="0"/>
          <w:color w:val="000000"/>
          <w:sz w:val="24"/>
          <w:szCs w:val="24"/>
        </w:rPr>
        <w:t>图2典型肉鸡舍</w:t>
      </w:r>
      <w:r>
        <w:rPr>
          <w:rFonts w:hint="eastAsia" w:ascii="仿宋" w:hAnsi="仿宋" w:eastAsia="仿宋"/>
          <w:b w:val="0"/>
          <w:bCs w:val="0"/>
          <w:color w:val="000000"/>
          <w:sz w:val="24"/>
          <w:szCs w:val="24"/>
        </w:rPr>
        <w:t>立面</w:t>
      </w:r>
      <w:r>
        <w:rPr>
          <w:rFonts w:ascii="仿宋" w:hAnsi="仿宋" w:eastAsia="仿宋"/>
          <w:b w:val="0"/>
          <w:bCs w:val="0"/>
          <w:color w:val="000000"/>
          <w:sz w:val="24"/>
          <w:szCs w:val="24"/>
        </w:rPr>
        <w:t>布置示意图</w:t>
      </w:r>
    </w:p>
    <w:p w14:paraId="666AF298">
      <w:pPr>
        <w:pStyle w:val="7"/>
        <w:spacing w:after="0"/>
        <w:ind w:left="0" w:leftChars="0" w:firstLine="0" w:firstLineChars="0"/>
        <w:rPr>
          <w:rFonts w:hint="eastAsia" w:ascii="仿宋" w:hAnsi="仿宋" w:eastAsia="仿宋"/>
          <w:color w:val="0000FF"/>
          <w:sz w:val="24"/>
        </w:rPr>
      </w:pPr>
      <w:r>
        <w:rPr>
          <w:rFonts w:hint="eastAsia" w:ascii="仿宋" w:hAnsi="仿宋" w:eastAsia="仿宋"/>
          <w:sz w:val="24"/>
        </w:rPr>
        <w:drawing>
          <wp:anchor distT="0" distB="0" distL="114300" distR="114300" simplePos="0" relativeHeight="251661312" behindDoc="1" locked="0" layoutInCell="1" allowOverlap="1">
            <wp:simplePos x="0" y="0"/>
            <wp:positionH relativeFrom="page">
              <wp:posOffset>1145540</wp:posOffset>
            </wp:positionH>
            <wp:positionV relativeFrom="page">
              <wp:posOffset>1153795</wp:posOffset>
            </wp:positionV>
            <wp:extent cx="5269230" cy="2375535"/>
            <wp:effectExtent l="0" t="0" r="7620" b="5715"/>
            <wp:wrapTight wrapText="bothSides">
              <wp:wrapPolygon>
                <wp:start x="0" y="0"/>
                <wp:lineTo x="0" y="21479"/>
                <wp:lineTo x="21553" y="21479"/>
                <wp:lineTo x="21553" y="0"/>
                <wp:lineTo x="0" y="0"/>
              </wp:wrapPolygon>
            </wp:wrapTight>
            <wp:docPr id="14" name="图片 3" descr="dd63994e1175a052d73e9d993ddd4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dd63994e1175a052d73e9d993ddd46d"/>
                    <pic:cNvPicPr>
                      <a:picLocks noChangeAspect="1"/>
                    </pic:cNvPicPr>
                  </pic:nvPicPr>
                  <pic:blipFill>
                    <a:blip r:embed="rId8"/>
                    <a:stretch>
                      <a:fillRect/>
                    </a:stretch>
                  </pic:blipFill>
                  <pic:spPr>
                    <a:xfrm>
                      <a:off x="0" y="0"/>
                      <a:ext cx="5269230" cy="2375535"/>
                    </a:xfrm>
                    <a:prstGeom prst="rect">
                      <a:avLst/>
                    </a:prstGeom>
                    <a:noFill/>
                    <a:ln>
                      <a:noFill/>
                    </a:ln>
                  </pic:spPr>
                </pic:pic>
              </a:graphicData>
            </a:graphic>
          </wp:anchor>
        </w:drawing>
      </w:r>
    </w:p>
    <w:p w14:paraId="1FFA34E3">
      <w:pPr>
        <w:pStyle w:val="3"/>
        <w:keepNext w:val="0"/>
        <w:keepLines w:val="0"/>
        <w:spacing w:before="0" w:after="0" w:line="300" w:lineRule="exact"/>
        <w:jc w:val="center"/>
        <w:rPr>
          <w:rFonts w:ascii="仿宋" w:hAnsi="仿宋" w:eastAsia="仿宋"/>
          <w:b w:val="0"/>
          <w:bCs w:val="0"/>
          <w:color w:val="000000"/>
          <w:sz w:val="24"/>
          <w:szCs w:val="24"/>
        </w:rPr>
      </w:pPr>
    </w:p>
    <w:p w14:paraId="40E49B68">
      <w:pPr>
        <w:pStyle w:val="3"/>
        <w:keepNext w:val="0"/>
        <w:keepLines w:val="0"/>
        <w:spacing w:before="0" w:after="0" w:line="300" w:lineRule="exact"/>
        <w:jc w:val="center"/>
        <w:rPr>
          <w:rFonts w:ascii="仿宋" w:hAnsi="仿宋" w:eastAsia="仿宋"/>
          <w:b w:val="0"/>
          <w:bCs w:val="0"/>
          <w:color w:val="000000"/>
          <w:sz w:val="24"/>
          <w:szCs w:val="24"/>
        </w:rPr>
      </w:pPr>
    </w:p>
    <w:p w14:paraId="3A264360">
      <w:pPr>
        <w:pStyle w:val="3"/>
        <w:keepNext w:val="0"/>
        <w:keepLines w:val="0"/>
        <w:spacing w:before="0" w:after="0" w:line="300" w:lineRule="exact"/>
        <w:jc w:val="center"/>
        <w:rPr>
          <w:rFonts w:ascii="仿宋" w:hAnsi="仿宋" w:eastAsia="仿宋"/>
          <w:b w:val="0"/>
          <w:bCs w:val="0"/>
          <w:color w:val="000000"/>
          <w:sz w:val="24"/>
          <w:szCs w:val="24"/>
        </w:rPr>
      </w:pPr>
    </w:p>
    <w:p w14:paraId="280A5793">
      <w:pPr>
        <w:pStyle w:val="3"/>
        <w:keepNext w:val="0"/>
        <w:keepLines w:val="0"/>
        <w:spacing w:before="0" w:after="0" w:line="300" w:lineRule="exact"/>
        <w:jc w:val="center"/>
        <w:rPr>
          <w:rFonts w:ascii="仿宋" w:hAnsi="仿宋" w:eastAsia="仿宋"/>
          <w:b w:val="0"/>
          <w:bCs w:val="0"/>
          <w:color w:val="000000"/>
          <w:sz w:val="24"/>
          <w:szCs w:val="24"/>
        </w:rPr>
      </w:pPr>
      <w:r>
        <w:rPr>
          <w:rFonts w:ascii="仿宋" w:hAnsi="仿宋" w:eastAsia="仿宋"/>
          <w:b w:val="0"/>
          <w:bCs w:val="0"/>
          <w:color w:val="000000"/>
          <w:sz w:val="24"/>
          <w:szCs w:val="24"/>
        </w:rPr>
        <w:t>图3</w:t>
      </w:r>
      <w:r>
        <w:rPr>
          <w:rFonts w:hint="eastAsia" w:ascii="仿宋" w:hAnsi="仿宋" w:eastAsia="仿宋"/>
          <w:b w:val="0"/>
          <w:bCs w:val="0"/>
          <w:color w:val="000000"/>
          <w:sz w:val="24"/>
          <w:szCs w:val="24"/>
        </w:rPr>
        <w:t>典型</w:t>
      </w:r>
      <w:r>
        <w:rPr>
          <w:rFonts w:ascii="仿宋" w:hAnsi="仿宋" w:eastAsia="仿宋"/>
          <w:b w:val="0"/>
          <w:bCs w:val="0"/>
          <w:color w:val="000000"/>
          <w:sz w:val="24"/>
          <w:szCs w:val="24"/>
        </w:rPr>
        <w:t>肉鸡</w:t>
      </w:r>
      <w:r>
        <w:rPr>
          <w:rFonts w:hint="eastAsia" w:ascii="仿宋" w:hAnsi="仿宋" w:eastAsia="仿宋"/>
          <w:b w:val="0"/>
          <w:bCs w:val="0"/>
          <w:color w:val="000000"/>
          <w:sz w:val="24"/>
          <w:szCs w:val="24"/>
        </w:rPr>
        <w:t>舍</w:t>
      </w:r>
      <w:r>
        <w:rPr>
          <w:rFonts w:ascii="仿宋" w:hAnsi="仿宋" w:eastAsia="仿宋"/>
          <w:b w:val="0"/>
          <w:bCs w:val="0"/>
          <w:color w:val="000000"/>
          <w:sz w:val="24"/>
          <w:szCs w:val="24"/>
        </w:rPr>
        <w:t>纵向</w:t>
      </w:r>
      <w:r>
        <w:rPr>
          <w:rFonts w:hint="eastAsia" w:ascii="仿宋" w:hAnsi="仿宋" w:eastAsia="仿宋"/>
          <w:b w:val="0"/>
          <w:bCs w:val="0"/>
          <w:color w:val="000000"/>
          <w:sz w:val="24"/>
          <w:szCs w:val="24"/>
        </w:rPr>
        <w:t>剖面</w:t>
      </w:r>
      <w:r>
        <w:rPr>
          <w:rFonts w:ascii="仿宋" w:hAnsi="仿宋" w:eastAsia="仿宋"/>
          <w:b w:val="0"/>
          <w:bCs w:val="0"/>
          <w:color w:val="000000"/>
          <w:sz w:val="24"/>
          <w:szCs w:val="24"/>
        </w:rPr>
        <w:t>示意图</w:t>
      </w:r>
    </w:p>
    <w:p w14:paraId="45DA91B6">
      <w:pPr>
        <w:rPr>
          <w:rFonts w:hint="eastAsia"/>
        </w:rPr>
      </w:pPr>
    </w:p>
    <w:p w14:paraId="516610AC">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64785" cy="2435225"/>
            <wp:effectExtent l="0" t="0" r="12065" b="3175"/>
            <wp:docPr id="13" name="图片 2" descr="3层6列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3层6列5B"/>
                    <pic:cNvPicPr>
                      <a:picLocks noChangeAspect="1"/>
                    </pic:cNvPicPr>
                  </pic:nvPicPr>
                  <pic:blipFill>
                    <a:blip r:embed="rId9"/>
                    <a:stretch>
                      <a:fillRect/>
                    </a:stretch>
                  </pic:blipFill>
                  <pic:spPr>
                    <a:xfrm>
                      <a:off x="0" y="0"/>
                      <a:ext cx="5264785" cy="2435225"/>
                    </a:xfrm>
                    <a:prstGeom prst="rect">
                      <a:avLst/>
                    </a:prstGeom>
                    <a:noFill/>
                    <a:ln>
                      <a:noFill/>
                    </a:ln>
                  </pic:spPr>
                </pic:pic>
              </a:graphicData>
            </a:graphic>
          </wp:inline>
        </w:drawing>
      </w:r>
    </w:p>
    <w:p w14:paraId="5B95FACD">
      <w:pPr>
        <w:pStyle w:val="3"/>
        <w:keepNext w:val="0"/>
        <w:keepLines w:val="0"/>
        <w:spacing w:before="0" w:after="0" w:line="480" w:lineRule="auto"/>
        <w:jc w:val="center"/>
        <w:rPr>
          <w:rFonts w:ascii="仿宋" w:hAnsi="仿宋" w:eastAsia="仿宋"/>
          <w:b w:val="0"/>
          <w:bCs w:val="0"/>
          <w:color w:val="000000"/>
          <w:sz w:val="24"/>
          <w:szCs w:val="24"/>
        </w:rPr>
      </w:pPr>
      <w:r>
        <w:rPr>
          <w:rFonts w:ascii="仿宋" w:hAnsi="仿宋" w:eastAsia="仿宋"/>
          <w:b w:val="0"/>
          <w:bCs w:val="0"/>
          <w:color w:val="000000"/>
          <w:sz w:val="24"/>
          <w:szCs w:val="24"/>
        </w:rPr>
        <w:t>图4</w:t>
      </w:r>
      <w:r>
        <w:rPr>
          <w:rFonts w:hint="eastAsia" w:ascii="仿宋" w:hAnsi="仿宋" w:eastAsia="仿宋"/>
          <w:b w:val="0"/>
          <w:bCs w:val="0"/>
          <w:color w:val="000000"/>
          <w:sz w:val="24"/>
          <w:szCs w:val="24"/>
        </w:rPr>
        <w:t>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（笼具A/B：3层6列）</w:t>
      </w:r>
    </w:p>
    <w:p w14:paraId="28CEDD87">
      <w:pPr>
        <w:pStyle w:val="7"/>
        <w:spacing w:after="0"/>
        <w:ind w:left="0" w:leftChars="0" w:firstLine="0" w:firstLineChars="0"/>
        <w:jc w:val="left"/>
        <w:rPr>
          <w:rFonts w:hint="eastAsia" w:ascii="仿宋" w:hAnsi="仿宋" w:eastAsia="仿宋"/>
          <w:sz w:val="24"/>
        </w:rPr>
      </w:pPr>
    </w:p>
    <w:p w14:paraId="03B6757C">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71135" cy="1983740"/>
            <wp:effectExtent l="0" t="0" r="5715" b="16510"/>
            <wp:docPr id="12" name="图片 3" descr="3层8列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3层8列5B"/>
                    <pic:cNvPicPr>
                      <a:picLocks noChangeAspect="1"/>
                    </pic:cNvPicPr>
                  </pic:nvPicPr>
                  <pic:blipFill>
                    <a:blip r:embed="rId10"/>
                    <a:stretch>
                      <a:fillRect/>
                    </a:stretch>
                  </pic:blipFill>
                  <pic:spPr>
                    <a:xfrm>
                      <a:off x="0" y="0"/>
                      <a:ext cx="5271135" cy="1983740"/>
                    </a:xfrm>
                    <a:prstGeom prst="rect">
                      <a:avLst/>
                    </a:prstGeom>
                    <a:noFill/>
                    <a:ln>
                      <a:noFill/>
                    </a:ln>
                  </pic:spPr>
                </pic:pic>
              </a:graphicData>
            </a:graphic>
          </wp:inline>
        </w:drawing>
      </w:r>
    </w:p>
    <w:p w14:paraId="382ED65C">
      <w:pPr>
        <w:pStyle w:val="3"/>
        <w:keepNext w:val="0"/>
        <w:keepLines w:val="0"/>
        <w:spacing w:before="0" w:after="0" w:line="480" w:lineRule="auto"/>
        <w:jc w:val="center"/>
        <w:rPr>
          <w:rFonts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5典型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hint="eastAsia" w:ascii="仿宋" w:hAnsi="仿宋" w:eastAsia="仿宋"/>
          <w:b w:val="0"/>
          <w:color w:val="000000"/>
          <w:sz w:val="24"/>
          <w:szCs w:val="24"/>
        </w:rPr>
        <w:t>A/B</w:t>
      </w:r>
      <w:r>
        <w:rPr>
          <w:rFonts w:hint="eastAsia" w:ascii="仿宋" w:hAnsi="仿宋" w:eastAsia="仿宋"/>
          <w:b w:val="0"/>
          <w:bCs w:val="0"/>
          <w:color w:val="000000"/>
          <w:sz w:val="24"/>
          <w:szCs w:val="24"/>
        </w:rPr>
        <w:t>：3层8列）</w:t>
      </w:r>
    </w:p>
    <w:p w14:paraId="06B7157D">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72405" cy="1639570"/>
            <wp:effectExtent l="0" t="0" r="4445" b="17780"/>
            <wp:docPr id="11" name="图片 4" descr="3层10列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3层10列5B"/>
                    <pic:cNvPicPr>
                      <a:picLocks noChangeAspect="1"/>
                    </pic:cNvPicPr>
                  </pic:nvPicPr>
                  <pic:blipFill>
                    <a:blip r:embed="rId11"/>
                    <a:stretch>
                      <a:fillRect/>
                    </a:stretch>
                  </pic:blipFill>
                  <pic:spPr>
                    <a:xfrm>
                      <a:off x="0" y="0"/>
                      <a:ext cx="5272405" cy="1639570"/>
                    </a:xfrm>
                    <a:prstGeom prst="rect">
                      <a:avLst/>
                    </a:prstGeom>
                    <a:noFill/>
                    <a:ln>
                      <a:noFill/>
                    </a:ln>
                  </pic:spPr>
                </pic:pic>
              </a:graphicData>
            </a:graphic>
          </wp:inline>
        </w:drawing>
      </w:r>
    </w:p>
    <w:p w14:paraId="54CECC39">
      <w:pPr>
        <w:pStyle w:val="3"/>
        <w:keepNext w:val="0"/>
        <w:keepLines w:val="0"/>
        <w:spacing w:before="0" w:after="0" w:line="480" w:lineRule="auto"/>
        <w:jc w:val="center"/>
        <w:rPr>
          <w:rFonts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6典型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hint="eastAsia" w:ascii="仿宋" w:hAnsi="仿宋" w:eastAsia="仿宋"/>
          <w:b w:val="0"/>
          <w:color w:val="000000"/>
          <w:sz w:val="24"/>
          <w:szCs w:val="24"/>
        </w:rPr>
        <w:t>A/B</w:t>
      </w:r>
      <w:r>
        <w:rPr>
          <w:rFonts w:hint="eastAsia" w:ascii="仿宋" w:hAnsi="仿宋" w:eastAsia="仿宋"/>
          <w:b w:val="0"/>
          <w:bCs w:val="0"/>
          <w:color w:val="000000"/>
          <w:sz w:val="24"/>
          <w:szCs w:val="24"/>
        </w:rPr>
        <w:t>：3层10列）</w:t>
      </w:r>
    </w:p>
    <w:p w14:paraId="56C09B68">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67325" cy="1821815"/>
            <wp:effectExtent l="0" t="0" r="9525" b="6985"/>
            <wp:docPr id="10" name="图片 5" descr="4层10列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4层10列5B"/>
                    <pic:cNvPicPr>
                      <a:picLocks noChangeAspect="1"/>
                    </pic:cNvPicPr>
                  </pic:nvPicPr>
                  <pic:blipFill>
                    <a:blip r:embed="rId12"/>
                    <a:stretch>
                      <a:fillRect/>
                    </a:stretch>
                  </pic:blipFill>
                  <pic:spPr>
                    <a:xfrm>
                      <a:off x="0" y="0"/>
                      <a:ext cx="5267325" cy="1821815"/>
                    </a:xfrm>
                    <a:prstGeom prst="rect">
                      <a:avLst/>
                    </a:prstGeom>
                    <a:noFill/>
                    <a:ln>
                      <a:noFill/>
                    </a:ln>
                  </pic:spPr>
                </pic:pic>
              </a:graphicData>
            </a:graphic>
          </wp:inline>
        </w:drawing>
      </w:r>
    </w:p>
    <w:p w14:paraId="1B96CEB6">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7典型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hint="eastAsia" w:ascii="仿宋" w:hAnsi="仿宋" w:eastAsia="仿宋"/>
          <w:b w:val="0"/>
          <w:color w:val="000000"/>
          <w:sz w:val="24"/>
          <w:szCs w:val="24"/>
        </w:rPr>
        <w:t>A/B</w:t>
      </w:r>
      <w:r>
        <w:rPr>
          <w:rFonts w:hint="eastAsia" w:ascii="仿宋" w:hAnsi="仿宋" w:eastAsia="仿宋"/>
          <w:b w:val="0"/>
          <w:bCs w:val="0"/>
          <w:color w:val="000000"/>
          <w:sz w:val="24"/>
          <w:szCs w:val="24"/>
        </w:rPr>
        <w:t>：4层10列）</w:t>
      </w:r>
    </w:p>
    <w:p w14:paraId="39437ABE"/>
    <w:p w14:paraId="32B1292A">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73675" cy="2358390"/>
            <wp:effectExtent l="0" t="0" r="3175" b="3810"/>
            <wp:docPr id="9" name="图片 6" descr="3层5列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3层5列9B"/>
                    <pic:cNvPicPr>
                      <a:picLocks noChangeAspect="1"/>
                    </pic:cNvPicPr>
                  </pic:nvPicPr>
                  <pic:blipFill>
                    <a:blip r:embed="rId13"/>
                    <a:stretch>
                      <a:fillRect/>
                    </a:stretch>
                  </pic:blipFill>
                  <pic:spPr>
                    <a:xfrm>
                      <a:off x="0" y="0"/>
                      <a:ext cx="5273675" cy="2358390"/>
                    </a:xfrm>
                    <a:prstGeom prst="rect">
                      <a:avLst/>
                    </a:prstGeom>
                    <a:noFill/>
                    <a:ln>
                      <a:noFill/>
                    </a:ln>
                  </pic:spPr>
                </pic:pic>
              </a:graphicData>
            </a:graphic>
          </wp:inline>
        </w:drawing>
      </w:r>
    </w:p>
    <w:p w14:paraId="712948C8">
      <w:pPr>
        <w:pStyle w:val="3"/>
        <w:keepNext w:val="0"/>
        <w:keepLines w:val="0"/>
        <w:spacing w:before="0" w:after="0" w:line="480" w:lineRule="auto"/>
        <w:jc w:val="center"/>
        <w:rPr>
          <w:rFonts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8典型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ascii="仿宋" w:hAnsi="仿宋" w:eastAsia="仿宋"/>
          <w:b w:val="0"/>
          <w:bCs w:val="0"/>
          <w:color w:val="000000"/>
          <w:sz w:val="24"/>
          <w:szCs w:val="24"/>
        </w:rPr>
        <w:t>C</w:t>
      </w:r>
      <w:r>
        <w:rPr>
          <w:rFonts w:hint="eastAsia" w:ascii="仿宋" w:hAnsi="仿宋" w:eastAsia="仿宋"/>
          <w:b w:val="0"/>
          <w:bCs w:val="0"/>
          <w:color w:val="000000"/>
          <w:sz w:val="24"/>
          <w:szCs w:val="24"/>
        </w:rPr>
        <w:t>：3层5列）</w:t>
      </w:r>
    </w:p>
    <w:p w14:paraId="7297D183">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63515" cy="2187575"/>
            <wp:effectExtent l="0" t="0" r="13335" b="3175"/>
            <wp:docPr id="8" name="图片 7" descr="3层6列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3层6列9B"/>
                    <pic:cNvPicPr>
                      <a:picLocks noChangeAspect="1"/>
                    </pic:cNvPicPr>
                  </pic:nvPicPr>
                  <pic:blipFill>
                    <a:blip r:embed="rId14"/>
                    <a:stretch>
                      <a:fillRect/>
                    </a:stretch>
                  </pic:blipFill>
                  <pic:spPr>
                    <a:xfrm>
                      <a:off x="0" y="0"/>
                      <a:ext cx="5263515" cy="2187575"/>
                    </a:xfrm>
                    <a:prstGeom prst="rect">
                      <a:avLst/>
                    </a:prstGeom>
                    <a:noFill/>
                    <a:ln>
                      <a:noFill/>
                    </a:ln>
                  </pic:spPr>
                </pic:pic>
              </a:graphicData>
            </a:graphic>
          </wp:inline>
        </w:drawing>
      </w:r>
    </w:p>
    <w:p w14:paraId="0A849A15">
      <w:pPr>
        <w:pStyle w:val="3"/>
        <w:keepNext w:val="0"/>
        <w:keepLines w:val="0"/>
        <w:spacing w:before="0" w:after="0" w:line="480" w:lineRule="auto"/>
        <w:jc w:val="center"/>
        <w:rPr>
          <w:rFonts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9典型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ascii="仿宋" w:hAnsi="仿宋" w:eastAsia="仿宋"/>
          <w:b w:val="0"/>
          <w:bCs w:val="0"/>
          <w:color w:val="000000"/>
          <w:sz w:val="24"/>
          <w:szCs w:val="24"/>
        </w:rPr>
        <w:t>C</w:t>
      </w:r>
      <w:r>
        <w:rPr>
          <w:rFonts w:hint="eastAsia" w:ascii="仿宋" w:hAnsi="仿宋" w:eastAsia="仿宋"/>
          <w:b w:val="0"/>
          <w:bCs w:val="0"/>
          <w:color w:val="000000"/>
          <w:sz w:val="24"/>
          <w:szCs w:val="24"/>
        </w:rPr>
        <w:t>：3层6列）</w:t>
      </w:r>
    </w:p>
    <w:p w14:paraId="5E1CA830">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66690" cy="1877060"/>
            <wp:effectExtent l="0" t="0" r="10160" b="8890"/>
            <wp:docPr id="7" name="图片 8" descr="3层7列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3层7列9B"/>
                    <pic:cNvPicPr>
                      <a:picLocks noChangeAspect="1"/>
                    </pic:cNvPicPr>
                  </pic:nvPicPr>
                  <pic:blipFill>
                    <a:blip r:embed="rId15"/>
                    <a:stretch>
                      <a:fillRect/>
                    </a:stretch>
                  </pic:blipFill>
                  <pic:spPr>
                    <a:xfrm>
                      <a:off x="0" y="0"/>
                      <a:ext cx="5266690" cy="1877060"/>
                    </a:xfrm>
                    <a:prstGeom prst="rect">
                      <a:avLst/>
                    </a:prstGeom>
                    <a:noFill/>
                    <a:ln>
                      <a:noFill/>
                    </a:ln>
                  </pic:spPr>
                </pic:pic>
              </a:graphicData>
            </a:graphic>
          </wp:inline>
        </w:drawing>
      </w:r>
    </w:p>
    <w:p w14:paraId="152360D2">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10典型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ascii="仿宋" w:hAnsi="仿宋" w:eastAsia="仿宋"/>
          <w:b w:val="0"/>
          <w:bCs w:val="0"/>
          <w:color w:val="000000"/>
          <w:sz w:val="24"/>
          <w:szCs w:val="24"/>
        </w:rPr>
        <w:t>C</w:t>
      </w:r>
      <w:r>
        <w:rPr>
          <w:rFonts w:hint="eastAsia" w:ascii="仿宋" w:hAnsi="仿宋" w:eastAsia="仿宋"/>
          <w:b w:val="0"/>
          <w:bCs w:val="0"/>
          <w:color w:val="000000"/>
          <w:sz w:val="24"/>
          <w:szCs w:val="24"/>
        </w:rPr>
        <w:t>：3层7列）</w:t>
      </w:r>
    </w:p>
    <w:p w14:paraId="762D4F21">
      <w:pPr>
        <w:rPr>
          <w:rFonts w:hint="eastAsia" w:ascii="仿宋" w:hAnsi="仿宋" w:eastAsia="仿宋"/>
          <w:color w:val="000000"/>
          <w:sz w:val="24"/>
          <w:szCs w:val="24"/>
        </w:rPr>
      </w:pPr>
    </w:p>
    <w:p w14:paraId="7D455689">
      <w:pPr>
        <w:pStyle w:val="7"/>
      </w:pPr>
    </w:p>
    <w:p w14:paraId="5B3CC4C3">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73040" cy="1655445"/>
            <wp:effectExtent l="0" t="0" r="3810" b="1905"/>
            <wp:docPr id="6" name="图片 9" descr="3层8列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3层8列9B"/>
                    <pic:cNvPicPr>
                      <a:picLocks noChangeAspect="1"/>
                    </pic:cNvPicPr>
                  </pic:nvPicPr>
                  <pic:blipFill>
                    <a:blip r:embed="rId16"/>
                    <a:stretch>
                      <a:fillRect/>
                    </a:stretch>
                  </pic:blipFill>
                  <pic:spPr>
                    <a:xfrm>
                      <a:off x="0" y="0"/>
                      <a:ext cx="5273040" cy="1655445"/>
                    </a:xfrm>
                    <a:prstGeom prst="rect">
                      <a:avLst/>
                    </a:prstGeom>
                    <a:noFill/>
                    <a:ln>
                      <a:noFill/>
                    </a:ln>
                  </pic:spPr>
                </pic:pic>
              </a:graphicData>
            </a:graphic>
          </wp:inline>
        </w:drawing>
      </w:r>
    </w:p>
    <w:p w14:paraId="3074BE5B">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11典型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ascii="仿宋" w:hAnsi="仿宋" w:eastAsia="仿宋"/>
          <w:b w:val="0"/>
          <w:bCs w:val="0"/>
          <w:color w:val="000000"/>
          <w:sz w:val="24"/>
          <w:szCs w:val="24"/>
        </w:rPr>
        <w:t>C</w:t>
      </w:r>
      <w:r>
        <w:rPr>
          <w:rFonts w:hint="eastAsia" w:ascii="仿宋" w:hAnsi="仿宋" w:eastAsia="仿宋"/>
          <w:b w:val="0"/>
          <w:bCs w:val="0"/>
          <w:color w:val="000000"/>
          <w:sz w:val="24"/>
          <w:szCs w:val="24"/>
        </w:rPr>
        <w:t>：3层8列）</w:t>
      </w:r>
    </w:p>
    <w:p w14:paraId="07BBE0C2">
      <w:pPr>
        <w:rPr>
          <w:rFonts w:hint="eastAsia" w:ascii="仿宋" w:hAnsi="仿宋" w:eastAsia="仿宋"/>
          <w:color w:val="000000"/>
          <w:sz w:val="24"/>
          <w:szCs w:val="24"/>
        </w:rPr>
      </w:pPr>
    </w:p>
    <w:p w14:paraId="14A0F5C8">
      <w:pPr>
        <w:pStyle w:val="7"/>
      </w:pPr>
    </w:p>
    <w:p w14:paraId="3305EB0F">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73040" cy="2041525"/>
            <wp:effectExtent l="0" t="0" r="3810" b="15875"/>
            <wp:docPr id="5" name="图片 10" descr="4层7列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4层7列9B"/>
                    <pic:cNvPicPr>
                      <a:picLocks noChangeAspect="1"/>
                    </pic:cNvPicPr>
                  </pic:nvPicPr>
                  <pic:blipFill>
                    <a:blip r:embed="rId17"/>
                    <a:stretch>
                      <a:fillRect/>
                    </a:stretch>
                  </pic:blipFill>
                  <pic:spPr>
                    <a:xfrm>
                      <a:off x="0" y="0"/>
                      <a:ext cx="5273040" cy="2041525"/>
                    </a:xfrm>
                    <a:prstGeom prst="rect">
                      <a:avLst/>
                    </a:prstGeom>
                    <a:noFill/>
                    <a:ln>
                      <a:noFill/>
                    </a:ln>
                  </pic:spPr>
                </pic:pic>
              </a:graphicData>
            </a:graphic>
          </wp:inline>
        </w:drawing>
      </w:r>
    </w:p>
    <w:p w14:paraId="0104CAB9">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12典型</w:t>
      </w:r>
      <w:r>
        <w:rPr>
          <w:rFonts w:ascii="仿宋" w:hAnsi="仿宋" w:eastAsia="仿宋"/>
          <w:b w:val="0"/>
          <w:bCs w:val="0"/>
          <w:color w:val="000000"/>
          <w:sz w:val="24"/>
          <w:szCs w:val="24"/>
        </w:rPr>
        <w:t>肉鸡舍</w:t>
      </w:r>
      <w:r>
        <w:rPr>
          <w:rFonts w:hint="eastAsia" w:ascii="仿宋" w:hAnsi="仿宋" w:eastAsia="仿宋"/>
          <w:b w:val="0"/>
          <w:bCs w:val="0"/>
          <w:color w:val="000000"/>
          <w:sz w:val="24"/>
          <w:szCs w:val="24"/>
        </w:rPr>
        <w:t>横向</w:t>
      </w:r>
      <w:r>
        <w:rPr>
          <w:rFonts w:ascii="仿宋" w:hAnsi="仿宋" w:eastAsia="仿宋"/>
          <w:b w:val="0"/>
          <w:bCs w:val="0"/>
          <w:color w:val="000000"/>
          <w:sz w:val="24"/>
          <w:szCs w:val="24"/>
        </w:rPr>
        <w:t>剖面示意图</w:t>
      </w:r>
      <w:r>
        <w:rPr>
          <w:rFonts w:hint="eastAsia" w:ascii="仿宋" w:hAnsi="仿宋" w:eastAsia="仿宋"/>
          <w:b w:val="0"/>
          <w:bCs w:val="0"/>
          <w:color w:val="000000"/>
          <w:sz w:val="24"/>
          <w:szCs w:val="24"/>
        </w:rPr>
        <w:t>（笼具</w:t>
      </w:r>
      <w:r>
        <w:rPr>
          <w:rFonts w:ascii="仿宋" w:hAnsi="仿宋" w:eastAsia="仿宋"/>
          <w:b w:val="0"/>
          <w:bCs w:val="0"/>
          <w:color w:val="000000"/>
          <w:sz w:val="24"/>
          <w:szCs w:val="24"/>
        </w:rPr>
        <w:t>C</w:t>
      </w:r>
      <w:r>
        <w:rPr>
          <w:rFonts w:hint="eastAsia" w:ascii="仿宋" w:hAnsi="仿宋" w:eastAsia="仿宋"/>
          <w:b w:val="0"/>
          <w:bCs w:val="0"/>
          <w:color w:val="000000"/>
          <w:sz w:val="24"/>
          <w:szCs w:val="24"/>
        </w:rPr>
        <w:t>：4层7列）</w:t>
      </w:r>
    </w:p>
    <w:p w14:paraId="546EDBB9">
      <w:pPr>
        <w:pStyle w:val="7"/>
        <w:spacing w:after="0"/>
        <w:ind w:left="0" w:leftChars="0" w:firstLine="0" w:firstLineChars="0"/>
        <w:jc w:val="left"/>
        <w:rPr>
          <w:rFonts w:hint="eastAsia" w:ascii="仿宋" w:hAnsi="仿宋" w:eastAsia="仿宋"/>
          <w:color w:val="FF0000"/>
          <w:sz w:val="24"/>
        </w:rPr>
      </w:pPr>
    </w:p>
    <w:p w14:paraId="4BD2C03E">
      <w:pPr>
        <w:pStyle w:val="7"/>
        <w:spacing w:after="0"/>
        <w:ind w:left="0" w:leftChars="0" w:firstLine="0" w:firstLineChars="0"/>
        <w:jc w:val="left"/>
        <w:rPr>
          <w:rFonts w:hint="eastAsia" w:ascii="仿宋" w:hAnsi="仿宋" w:eastAsia="仿宋"/>
          <w:color w:val="FF0000"/>
          <w:sz w:val="24"/>
        </w:rPr>
      </w:pPr>
    </w:p>
    <w:p w14:paraId="4BE76A20"/>
    <w:p w14:paraId="57300D94">
      <w:pPr>
        <w:pStyle w:val="7"/>
        <w:spacing w:after="0"/>
        <w:ind w:left="0" w:leftChars="0" w:firstLine="0" w:firstLineChars="0"/>
        <w:jc w:val="left"/>
        <w:rPr>
          <w:rFonts w:hint="eastAsia" w:ascii="仿宋" w:hAnsi="仿宋" w:eastAsia="仿宋"/>
          <w:sz w:val="24"/>
        </w:rPr>
      </w:pPr>
      <w:r>
        <w:rPr>
          <w:rFonts w:hint="eastAsia" w:ascii="仿宋" w:hAnsi="仿宋" w:eastAsia="仿宋"/>
          <w:sz w:val="24"/>
        </w:rPr>
        <w:drawing>
          <wp:inline distT="0" distB="0" distL="114300" distR="114300">
            <wp:extent cx="5269865" cy="2167255"/>
            <wp:effectExtent l="0" t="0" r="6985" b="4445"/>
            <wp:docPr id="4" name="图片 11" descr="3层5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3层5列"/>
                    <pic:cNvPicPr>
                      <a:picLocks noChangeAspect="1"/>
                    </pic:cNvPicPr>
                  </pic:nvPicPr>
                  <pic:blipFill>
                    <a:blip r:embed="rId18"/>
                    <a:stretch>
                      <a:fillRect/>
                    </a:stretch>
                  </pic:blipFill>
                  <pic:spPr>
                    <a:xfrm>
                      <a:off x="0" y="0"/>
                      <a:ext cx="5269865" cy="2167255"/>
                    </a:xfrm>
                    <a:prstGeom prst="rect">
                      <a:avLst/>
                    </a:prstGeom>
                    <a:noFill/>
                    <a:ln>
                      <a:noFill/>
                    </a:ln>
                  </pic:spPr>
                </pic:pic>
              </a:graphicData>
            </a:graphic>
          </wp:inline>
        </w:drawing>
      </w:r>
    </w:p>
    <w:p w14:paraId="7D54057F">
      <w:pPr>
        <w:pStyle w:val="3"/>
        <w:keepNext w:val="0"/>
        <w:keepLines w:val="0"/>
        <w:spacing w:before="0" w:after="0" w:line="480" w:lineRule="auto"/>
        <w:jc w:val="center"/>
        <w:rPr>
          <w:rFonts w:hint="eastAsia" w:ascii="仿宋" w:hAnsi="仿宋" w:eastAsia="仿宋"/>
          <w:b w:val="0"/>
          <w:bCs w:val="0"/>
          <w:color w:val="000000"/>
          <w:sz w:val="24"/>
          <w:szCs w:val="24"/>
        </w:rPr>
      </w:pPr>
      <w:r>
        <w:rPr>
          <w:rFonts w:hint="eastAsia" w:ascii="仿宋" w:hAnsi="仿宋" w:eastAsia="仿宋"/>
          <w:b w:val="0"/>
          <w:bCs w:val="0"/>
          <w:color w:val="000000"/>
          <w:sz w:val="24"/>
          <w:szCs w:val="24"/>
        </w:rPr>
        <w:t>图13典型肉鸡舍横向剖面示意图（笼具</w:t>
      </w:r>
      <w:r>
        <w:rPr>
          <w:rFonts w:ascii="仿宋" w:hAnsi="仿宋" w:eastAsia="仿宋"/>
          <w:b w:val="0"/>
          <w:bCs w:val="0"/>
          <w:color w:val="000000"/>
          <w:sz w:val="24"/>
          <w:szCs w:val="24"/>
        </w:rPr>
        <w:t>D</w:t>
      </w:r>
      <w:r>
        <w:rPr>
          <w:rFonts w:hint="eastAsia" w:ascii="仿宋" w:hAnsi="仿宋" w:eastAsia="仿宋"/>
          <w:b w:val="0"/>
          <w:bCs w:val="0"/>
          <w:color w:val="000000"/>
          <w:sz w:val="24"/>
          <w:szCs w:val="24"/>
        </w:rPr>
        <w:t>：3层</w:t>
      </w:r>
      <w:r>
        <w:rPr>
          <w:rFonts w:ascii="仿宋" w:hAnsi="仿宋" w:eastAsia="仿宋"/>
          <w:b w:val="0"/>
          <w:bCs w:val="0"/>
          <w:color w:val="000000"/>
          <w:sz w:val="24"/>
          <w:szCs w:val="24"/>
        </w:rPr>
        <w:t>5</w:t>
      </w:r>
      <w:r>
        <w:rPr>
          <w:rFonts w:hint="eastAsia" w:ascii="仿宋" w:hAnsi="仿宋" w:eastAsia="仿宋"/>
          <w:b w:val="0"/>
          <w:bCs w:val="0"/>
          <w:color w:val="000000"/>
          <w:sz w:val="24"/>
          <w:szCs w:val="24"/>
        </w:rPr>
        <w:t>列）</w:t>
      </w:r>
    </w:p>
    <w:p w14:paraId="2A54B6A7"/>
    <w:p w14:paraId="26499B23">
      <w:pPr>
        <w:pStyle w:val="7"/>
        <w:spacing w:after="0"/>
        <w:ind w:left="0" w:leftChars="0" w:firstLine="0" w:firstLineChars="0"/>
        <w:jc w:val="center"/>
        <w:rPr>
          <w:rFonts w:hint="eastAsia" w:ascii="仿宋" w:hAnsi="仿宋" w:eastAsia="仿宋"/>
          <w:color w:val="000000"/>
          <w:sz w:val="24"/>
        </w:rPr>
      </w:pPr>
      <w:r>
        <w:rPr>
          <w:rFonts w:hint="eastAsia" w:ascii="仿宋" w:hAnsi="仿宋" w:eastAsia="仿宋"/>
          <w:color w:val="000000"/>
          <w:sz w:val="24"/>
        </w:rPr>
        <w:drawing>
          <wp:inline distT="0" distB="0" distL="114300" distR="114300">
            <wp:extent cx="5266690" cy="1870710"/>
            <wp:effectExtent l="0" t="0" r="10160" b="15240"/>
            <wp:docPr id="3" name="图片 12" descr="3层6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3层6列"/>
                    <pic:cNvPicPr>
                      <a:picLocks noChangeAspect="1"/>
                    </pic:cNvPicPr>
                  </pic:nvPicPr>
                  <pic:blipFill>
                    <a:blip r:embed="rId19"/>
                    <a:stretch>
                      <a:fillRect/>
                    </a:stretch>
                  </pic:blipFill>
                  <pic:spPr>
                    <a:xfrm>
                      <a:off x="0" y="0"/>
                      <a:ext cx="5266690" cy="1870710"/>
                    </a:xfrm>
                    <a:prstGeom prst="rect">
                      <a:avLst/>
                    </a:prstGeom>
                    <a:noFill/>
                    <a:ln>
                      <a:noFill/>
                    </a:ln>
                  </pic:spPr>
                </pic:pic>
              </a:graphicData>
            </a:graphic>
          </wp:inline>
        </w:drawing>
      </w:r>
    </w:p>
    <w:p w14:paraId="1ACC60D5">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14典型肉鸡舍横向剖面示意图（笼具</w:t>
      </w:r>
      <w:r>
        <w:rPr>
          <w:rFonts w:ascii="仿宋" w:hAnsi="仿宋" w:eastAsia="仿宋"/>
          <w:b w:val="0"/>
          <w:bCs w:val="0"/>
          <w:color w:val="000000"/>
          <w:sz w:val="24"/>
          <w:szCs w:val="24"/>
        </w:rPr>
        <w:t>D</w:t>
      </w:r>
      <w:r>
        <w:rPr>
          <w:rFonts w:hint="eastAsia" w:ascii="仿宋" w:hAnsi="仿宋" w:eastAsia="仿宋"/>
          <w:b w:val="0"/>
          <w:bCs w:val="0"/>
          <w:color w:val="000000"/>
          <w:sz w:val="24"/>
          <w:szCs w:val="24"/>
        </w:rPr>
        <w:t>：3层</w:t>
      </w:r>
      <w:r>
        <w:rPr>
          <w:rFonts w:ascii="仿宋" w:hAnsi="仿宋" w:eastAsia="仿宋"/>
          <w:b w:val="0"/>
          <w:bCs w:val="0"/>
          <w:color w:val="000000"/>
          <w:sz w:val="24"/>
          <w:szCs w:val="24"/>
        </w:rPr>
        <w:t>6</w:t>
      </w:r>
      <w:r>
        <w:rPr>
          <w:rFonts w:hint="eastAsia" w:ascii="仿宋" w:hAnsi="仿宋" w:eastAsia="仿宋"/>
          <w:b w:val="0"/>
          <w:bCs w:val="0"/>
          <w:color w:val="000000"/>
          <w:sz w:val="24"/>
          <w:szCs w:val="24"/>
        </w:rPr>
        <w:t>列）</w:t>
      </w:r>
    </w:p>
    <w:p w14:paraId="1D80FE7D">
      <w:pPr>
        <w:rPr>
          <w:rFonts w:hint="eastAsia" w:ascii="仿宋" w:hAnsi="仿宋" w:eastAsia="仿宋"/>
          <w:b/>
          <w:bCs/>
          <w:color w:val="000000"/>
          <w:sz w:val="24"/>
        </w:rPr>
      </w:pPr>
    </w:p>
    <w:p w14:paraId="427B00BE">
      <w:pPr>
        <w:pStyle w:val="7"/>
      </w:pPr>
    </w:p>
    <w:p w14:paraId="2EE7B5F0">
      <w:pPr>
        <w:pStyle w:val="7"/>
        <w:spacing w:after="0"/>
        <w:ind w:left="0" w:leftChars="0" w:firstLine="0" w:firstLineChars="0"/>
        <w:rPr>
          <w:rFonts w:hint="eastAsia" w:ascii="仿宋" w:hAnsi="仿宋" w:eastAsia="仿宋"/>
          <w:sz w:val="24"/>
        </w:rPr>
      </w:pPr>
      <w:r>
        <w:rPr>
          <w:rFonts w:hint="eastAsia" w:ascii="仿宋" w:hAnsi="仿宋" w:eastAsia="仿宋"/>
          <w:sz w:val="24"/>
        </w:rPr>
        <w:drawing>
          <wp:inline distT="0" distB="0" distL="114300" distR="114300">
            <wp:extent cx="5267325" cy="1928495"/>
            <wp:effectExtent l="0" t="0" r="9525" b="14605"/>
            <wp:docPr id="2" name="图片 13" descr="3层7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3层7列"/>
                    <pic:cNvPicPr>
                      <a:picLocks noChangeAspect="1"/>
                    </pic:cNvPicPr>
                  </pic:nvPicPr>
                  <pic:blipFill>
                    <a:blip r:embed="rId20"/>
                    <a:stretch>
                      <a:fillRect/>
                    </a:stretch>
                  </pic:blipFill>
                  <pic:spPr>
                    <a:xfrm>
                      <a:off x="0" y="0"/>
                      <a:ext cx="5267325" cy="1928495"/>
                    </a:xfrm>
                    <a:prstGeom prst="rect">
                      <a:avLst/>
                    </a:prstGeom>
                    <a:noFill/>
                    <a:ln>
                      <a:noFill/>
                    </a:ln>
                  </pic:spPr>
                </pic:pic>
              </a:graphicData>
            </a:graphic>
          </wp:inline>
        </w:drawing>
      </w:r>
    </w:p>
    <w:p w14:paraId="0FC87B81">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15典型肉鸡舍横向剖面示意图（笼具</w:t>
      </w:r>
      <w:r>
        <w:rPr>
          <w:rFonts w:ascii="仿宋" w:hAnsi="仿宋" w:eastAsia="仿宋"/>
          <w:b w:val="0"/>
          <w:bCs w:val="0"/>
          <w:color w:val="000000"/>
          <w:sz w:val="24"/>
          <w:szCs w:val="24"/>
        </w:rPr>
        <w:t>D</w:t>
      </w:r>
      <w:r>
        <w:rPr>
          <w:rFonts w:hint="eastAsia" w:ascii="仿宋" w:hAnsi="仿宋" w:eastAsia="仿宋"/>
          <w:b w:val="0"/>
          <w:bCs w:val="0"/>
          <w:color w:val="000000"/>
          <w:sz w:val="24"/>
          <w:szCs w:val="24"/>
        </w:rPr>
        <w:t>：3层</w:t>
      </w:r>
      <w:r>
        <w:rPr>
          <w:rFonts w:ascii="仿宋" w:hAnsi="仿宋" w:eastAsia="仿宋"/>
          <w:b w:val="0"/>
          <w:bCs w:val="0"/>
          <w:color w:val="000000"/>
          <w:sz w:val="24"/>
          <w:szCs w:val="24"/>
        </w:rPr>
        <w:t>7</w:t>
      </w:r>
      <w:r>
        <w:rPr>
          <w:rFonts w:hint="eastAsia" w:ascii="仿宋" w:hAnsi="仿宋" w:eastAsia="仿宋"/>
          <w:b w:val="0"/>
          <w:bCs w:val="0"/>
          <w:color w:val="000000"/>
          <w:sz w:val="24"/>
          <w:szCs w:val="24"/>
        </w:rPr>
        <w:t>列）</w:t>
      </w:r>
    </w:p>
    <w:p w14:paraId="1C27458C"/>
    <w:p w14:paraId="21D46AA4">
      <w:pPr>
        <w:pStyle w:val="7"/>
        <w:spacing w:after="0"/>
        <w:ind w:left="0" w:leftChars="0" w:firstLine="0" w:firstLineChars="0"/>
        <w:rPr>
          <w:rFonts w:hint="eastAsia" w:ascii="仿宋" w:hAnsi="仿宋" w:eastAsia="仿宋"/>
          <w:sz w:val="24"/>
        </w:rPr>
      </w:pPr>
      <w:r>
        <w:rPr>
          <w:rFonts w:hint="eastAsia" w:ascii="仿宋" w:hAnsi="仿宋" w:eastAsia="仿宋"/>
          <w:sz w:val="24"/>
        </w:rPr>
        <w:drawing>
          <wp:inline distT="0" distB="0" distL="114300" distR="114300">
            <wp:extent cx="5266690" cy="2072640"/>
            <wp:effectExtent l="0" t="0" r="10160" b="3810"/>
            <wp:docPr id="1" name="图片 14" descr="4层6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descr="4层6列"/>
                    <pic:cNvPicPr>
                      <a:picLocks noChangeAspect="1"/>
                    </pic:cNvPicPr>
                  </pic:nvPicPr>
                  <pic:blipFill>
                    <a:blip r:embed="rId21"/>
                    <a:stretch>
                      <a:fillRect/>
                    </a:stretch>
                  </pic:blipFill>
                  <pic:spPr>
                    <a:xfrm>
                      <a:off x="0" y="0"/>
                      <a:ext cx="5266690" cy="2072640"/>
                    </a:xfrm>
                    <a:prstGeom prst="rect">
                      <a:avLst/>
                    </a:prstGeom>
                    <a:noFill/>
                    <a:ln>
                      <a:noFill/>
                    </a:ln>
                  </pic:spPr>
                </pic:pic>
              </a:graphicData>
            </a:graphic>
          </wp:inline>
        </w:drawing>
      </w:r>
    </w:p>
    <w:p w14:paraId="3904CD9C">
      <w:pPr>
        <w:pStyle w:val="3"/>
        <w:keepNext w:val="0"/>
        <w:keepLines w:val="0"/>
        <w:spacing w:before="0" w:after="0" w:line="480" w:lineRule="auto"/>
        <w:jc w:val="center"/>
        <w:rPr>
          <w:rFonts w:hint="eastAsia" w:ascii="仿宋" w:hAnsi="仿宋" w:eastAsia="仿宋"/>
          <w:b w:val="0"/>
          <w:bCs w:val="0"/>
          <w:color w:val="000000"/>
          <w:sz w:val="24"/>
          <w:szCs w:val="24"/>
        </w:rPr>
      </w:pPr>
      <w:r>
        <w:rPr>
          <w:rFonts w:ascii="仿宋" w:hAnsi="仿宋" w:eastAsia="仿宋"/>
          <w:b w:val="0"/>
          <w:bCs w:val="0"/>
          <w:color w:val="000000"/>
          <w:sz w:val="24"/>
          <w:szCs w:val="24"/>
        </w:rPr>
        <w:t>图</w:t>
      </w:r>
      <w:r>
        <w:rPr>
          <w:rFonts w:hint="eastAsia" w:ascii="仿宋" w:hAnsi="仿宋" w:eastAsia="仿宋"/>
          <w:b w:val="0"/>
          <w:bCs w:val="0"/>
          <w:color w:val="000000"/>
          <w:sz w:val="24"/>
          <w:szCs w:val="24"/>
        </w:rPr>
        <w:t>16典型肉鸡舍横向剖面示意图（笼具</w:t>
      </w:r>
      <w:r>
        <w:rPr>
          <w:rFonts w:ascii="仿宋" w:hAnsi="仿宋" w:eastAsia="仿宋"/>
          <w:b w:val="0"/>
          <w:bCs w:val="0"/>
          <w:color w:val="000000"/>
          <w:sz w:val="24"/>
          <w:szCs w:val="24"/>
        </w:rPr>
        <w:t>D</w:t>
      </w:r>
      <w:r>
        <w:rPr>
          <w:rFonts w:hint="eastAsia" w:ascii="仿宋" w:hAnsi="仿宋" w:eastAsia="仿宋"/>
          <w:b w:val="0"/>
          <w:bCs w:val="0"/>
          <w:color w:val="000000"/>
          <w:sz w:val="24"/>
          <w:szCs w:val="24"/>
        </w:rPr>
        <w:t>：</w:t>
      </w:r>
      <w:r>
        <w:rPr>
          <w:rFonts w:ascii="仿宋" w:hAnsi="仿宋" w:eastAsia="仿宋"/>
          <w:b w:val="0"/>
          <w:bCs w:val="0"/>
          <w:color w:val="000000"/>
          <w:sz w:val="24"/>
          <w:szCs w:val="24"/>
        </w:rPr>
        <w:t>4</w:t>
      </w:r>
      <w:r>
        <w:rPr>
          <w:rFonts w:hint="eastAsia" w:ascii="仿宋" w:hAnsi="仿宋" w:eastAsia="仿宋"/>
          <w:b w:val="0"/>
          <w:bCs w:val="0"/>
          <w:color w:val="000000"/>
          <w:sz w:val="24"/>
          <w:szCs w:val="24"/>
        </w:rPr>
        <w:t>层</w:t>
      </w:r>
      <w:r>
        <w:rPr>
          <w:rFonts w:ascii="仿宋" w:hAnsi="仿宋" w:eastAsia="仿宋"/>
          <w:b w:val="0"/>
          <w:bCs w:val="0"/>
          <w:color w:val="000000"/>
          <w:sz w:val="24"/>
          <w:szCs w:val="24"/>
        </w:rPr>
        <w:t>6</w:t>
      </w:r>
      <w:r>
        <w:rPr>
          <w:rFonts w:hint="eastAsia" w:ascii="仿宋" w:hAnsi="仿宋" w:eastAsia="仿宋"/>
          <w:b w:val="0"/>
          <w:bCs w:val="0"/>
          <w:color w:val="000000"/>
          <w:sz w:val="24"/>
          <w:szCs w:val="24"/>
        </w:rPr>
        <w:t>列）</w:t>
      </w:r>
    </w:p>
    <w:p w14:paraId="1BBF9595">
      <w:pPr>
        <w:pStyle w:val="3"/>
        <w:keepNext w:val="0"/>
        <w:keepLines w:val="0"/>
        <w:spacing w:before="0" w:after="0" w:line="240" w:lineRule="auto"/>
        <w:rPr>
          <w:rFonts w:hint="eastAsia" w:ascii="仿宋" w:hAnsi="仿宋" w:eastAsia="仿宋"/>
          <w:b w:val="0"/>
          <w:bCs w:val="0"/>
          <w:color w:val="000000"/>
          <w:sz w:val="24"/>
          <w:szCs w:val="24"/>
        </w:rPr>
      </w:pPr>
    </w:p>
    <w:p w14:paraId="053509B5">
      <w:pPr>
        <w:rPr>
          <w:rFonts w:hint="eastAsia" w:ascii="仿宋_GB2312" w:eastAsia="仿宋_GB2312"/>
          <w:sz w:val="32"/>
          <w:szCs w:val="32"/>
        </w:rPr>
      </w:pPr>
      <w:r>
        <w:rPr>
          <w:rFonts w:hint="eastAsia" w:ascii="仿宋_GB2312" w:eastAsia="仿宋_GB2312"/>
          <w:sz w:val="32"/>
          <w:szCs w:val="32"/>
        </w:rPr>
        <w:t>6.2设备配置及技术要求</w:t>
      </w:r>
    </w:p>
    <w:p w14:paraId="0847FADE">
      <w:pPr>
        <w:rPr>
          <w:rFonts w:hint="eastAsia" w:ascii="仿宋_GB2312" w:eastAsia="仿宋_GB2312"/>
          <w:sz w:val="32"/>
          <w:szCs w:val="32"/>
        </w:rPr>
      </w:pPr>
      <w:r>
        <w:rPr>
          <w:rFonts w:hint="eastAsia" w:ascii="仿宋_GB2312" w:eastAsia="仿宋_GB2312"/>
          <w:sz w:val="32"/>
          <w:szCs w:val="32"/>
        </w:rPr>
        <w:t>6.2.1不同规模肉鸡养殖成套设备配置数量</w:t>
      </w:r>
    </w:p>
    <w:p w14:paraId="32D50C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ascii="仿宋_GB2312" w:hAnsi="仿宋_GB2312" w:eastAsia="仿宋_GB2312" w:cs="仿宋_GB2312"/>
          <w:bCs/>
          <w:sz w:val="32"/>
          <w:szCs w:val="32"/>
        </w:rPr>
        <w:t>不同规模肉鸡养殖成套设备配置数量（以栋为单位）见表2。</w:t>
      </w:r>
    </w:p>
    <w:p w14:paraId="3F06D8C4">
      <w:pPr>
        <w:rPr>
          <w:rFonts w:hint="eastAsia"/>
        </w:rPr>
      </w:pPr>
    </w:p>
    <w:p w14:paraId="3F8C17AB">
      <w:pPr>
        <w:jc w:val="left"/>
        <w:rPr>
          <w:rFonts w:hint="eastAsia"/>
        </w:rPr>
        <w:sectPr>
          <w:footerReference r:id="rId3" w:type="default"/>
          <w:pgSz w:w="11906" w:h="16838"/>
          <w:pgMar w:top="2098" w:right="1474" w:bottom="1984" w:left="1588" w:header="851" w:footer="907" w:gutter="0"/>
          <w:pgNumType w:fmt="numberInDash"/>
          <w:cols w:space="720" w:num="1"/>
          <w:docGrid w:type="lines" w:linePitch="312" w:charSpace="0"/>
        </w:sectPr>
      </w:pPr>
    </w:p>
    <w:p w14:paraId="352A60CA">
      <w:pPr>
        <w:pStyle w:val="3"/>
        <w:keepNext w:val="0"/>
        <w:keepLines w:val="0"/>
        <w:spacing w:before="0" w:after="0" w:line="360" w:lineRule="auto"/>
        <w:jc w:val="center"/>
        <w:rPr>
          <w:rFonts w:hint="eastAsia" w:ascii="仿宋_GB2312" w:hAnsi="方正小标宋简体" w:cs="方正小标宋简体"/>
          <w:b w:val="0"/>
          <w:bCs w:val="0"/>
          <w:color w:val="000000"/>
          <w:sz w:val="32"/>
          <w:szCs w:val="32"/>
        </w:rPr>
      </w:pPr>
      <w:r>
        <w:rPr>
          <w:rFonts w:hint="eastAsia" w:ascii="仿宋_GB2312" w:hAnsi="仿宋" w:cs="方正小标宋简体"/>
          <w:bCs w:val="0"/>
          <w:color w:val="000000"/>
          <w:sz w:val="32"/>
          <w:szCs w:val="32"/>
        </w:rPr>
        <w:t>表2  不同规模肉鸡养殖成套设备配置数量测算表</w:t>
      </w:r>
    </w:p>
    <w:tbl>
      <w:tblPr>
        <w:tblStyle w:val="8"/>
        <w:tblW w:w="50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3"/>
        <w:gridCol w:w="1557"/>
        <w:gridCol w:w="423"/>
        <w:gridCol w:w="566"/>
        <w:gridCol w:w="586"/>
        <w:gridCol w:w="590"/>
        <w:gridCol w:w="596"/>
        <w:gridCol w:w="590"/>
        <w:gridCol w:w="590"/>
        <w:gridCol w:w="590"/>
        <w:gridCol w:w="596"/>
        <w:gridCol w:w="590"/>
        <w:gridCol w:w="590"/>
        <w:gridCol w:w="590"/>
        <w:gridCol w:w="596"/>
        <w:gridCol w:w="590"/>
        <w:gridCol w:w="590"/>
        <w:gridCol w:w="590"/>
        <w:gridCol w:w="596"/>
        <w:gridCol w:w="590"/>
        <w:gridCol w:w="590"/>
        <w:gridCol w:w="590"/>
        <w:gridCol w:w="527"/>
      </w:tblGrid>
      <w:tr w14:paraId="5F2774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tblHeader/>
          <w:jc w:val="center"/>
        </w:trPr>
        <w:tc>
          <w:tcPr>
            <w:tcW w:w="603" w:type="dxa"/>
            <w:vMerge w:val="restart"/>
            <w:noWrap/>
            <w:vAlign w:val="center"/>
          </w:tcPr>
          <w:p w14:paraId="38D5AD9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序号</w:t>
            </w:r>
          </w:p>
        </w:tc>
        <w:tc>
          <w:tcPr>
            <w:tcW w:w="1557" w:type="dxa"/>
            <w:vMerge w:val="restart"/>
            <w:noWrap/>
            <w:vAlign w:val="center"/>
          </w:tcPr>
          <w:p w14:paraId="4C8AE84A">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名称</w:t>
            </w:r>
          </w:p>
        </w:tc>
        <w:tc>
          <w:tcPr>
            <w:tcW w:w="423" w:type="dxa"/>
            <w:vMerge w:val="restart"/>
            <w:noWrap/>
            <w:vAlign w:val="center"/>
          </w:tcPr>
          <w:p w14:paraId="5BC1B7B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单位</w:t>
            </w:r>
          </w:p>
        </w:tc>
        <w:tc>
          <w:tcPr>
            <w:tcW w:w="11733" w:type="dxa"/>
            <w:gridSpan w:val="20"/>
            <w:noWrap/>
            <w:vAlign w:val="center"/>
          </w:tcPr>
          <w:p w14:paraId="17BD624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数量</w:t>
            </w:r>
          </w:p>
        </w:tc>
      </w:tr>
      <w:tr w14:paraId="272F9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603" w:type="dxa"/>
            <w:vMerge w:val="continue"/>
            <w:noWrap/>
            <w:vAlign w:val="center"/>
          </w:tcPr>
          <w:p w14:paraId="14E7C515">
            <w:pPr>
              <w:jc w:val="center"/>
              <w:rPr>
                <w:rFonts w:hint="eastAsia" w:ascii="仿宋_GB2312" w:hAnsi="仿宋" w:eastAsia="仿宋_GB2312" w:cs="仿宋"/>
                <w:color w:val="000000"/>
                <w:sz w:val="18"/>
                <w:szCs w:val="18"/>
              </w:rPr>
            </w:pPr>
          </w:p>
        </w:tc>
        <w:tc>
          <w:tcPr>
            <w:tcW w:w="1557" w:type="dxa"/>
            <w:vMerge w:val="continue"/>
            <w:noWrap/>
            <w:vAlign w:val="center"/>
          </w:tcPr>
          <w:p w14:paraId="7C0EF3ED">
            <w:pPr>
              <w:jc w:val="center"/>
              <w:rPr>
                <w:rFonts w:hint="eastAsia" w:ascii="仿宋_GB2312" w:hAnsi="仿宋" w:eastAsia="仿宋_GB2312" w:cs="仿宋"/>
                <w:color w:val="000000"/>
                <w:sz w:val="18"/>
                <w:szCs w:val="18"/>
              </w:rPr>
            </w:pPr>
          </w:p>
        </w:tc>
        <w:tc>
          <w:tcPr>
            <w:tcW w:w="423" w:type="dxa"/>
            <w:vMerge w:val="continue"/>
            <w:noWrap/>
            <w:vAlign w:val="center"/>
          </w:tcPr>
          <w:p w14:paraId="14EAC105">
            <w:pPr>
              <w:rPr>
                <w:rFonts w:hint="eastAsia" w:ascii="仿宋_GB2312" w:hAnsi="仿宋" w:eastAsia="仿宋_GB2312" w:cs="仿宋"/>
                <w:color w:val="000000"/>
                <w:sz w:val="18"/>
                <w:szCs w:val="18"/>
              </w:rPr>
            </w:pPr>
          </w:p>
        </w:tc>
        <w:tc>
          <w:tcPr>
            <w:tcW w:w="2338" w:type="dxa"/>
            <w:gridSpan w:val="4"/>
            <w:noWrap/>
            <w:vAlign w:val="center"/>
          </w:tcPr>
          <w:p w14:paraId="6954664A">
            <w:pPr>
              <w:jc w:val="center"/>
              <w:textAlignment w:val="center"/>
              <w:rPr>
                <w:rFonts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第1档</w:t>
            </w:r>
          </w:p>
        </w:tc>
        <w:tc>
          <w:tcPr>
            <w:tcW w:w="2366" w:type="dxa"/>
            <w:gridSpan w:val="4"/>
            <w:noWrap/>
            <w:vAlign w:val="center"/>
          </w:tcPr>
          <w:p w14:paraId="36620B5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第2档</w:t>
            </w:r>
          </w:p>
        </w:tc>
        <w:tc>
          <w:tcPr>
            <w:tcW w:w="2366" w:type="dxa"/>
            <w:gridSpan w:val="4"/>
            <w:noWrap/>
            <w:vAlign w:val="center"/>
          </w:tcPr>
          <w:p w14:paraId="0691C642">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第3档</w:t>
            </w:r>
          </w:p>
        </w:tc>
        <w:tc>
          <w:tcPr>
            <w:tcW w:w="2366" w:type="dxa"/>
            <w:gridSpan w:val="4"/>
            <w:noWrap/>
            <w:vAlign w:val="center"/>
          </w:tcPr>
          <w:p w14:paraId="00CB7D4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第4档</w:t>
            </w:r>
          </w:p>
        </w:tc>
        <w:tc>
          <w:tcPr>
            <w:tcW w:w="2297" w:type="dxa"/>
            <w:gridSpan w:val="4"/>
            <w:noWrap/>
            <w:vAlign w:val="center"/>
          </w:tcPr>
          <w:p w14:paraId="23B7043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第5档</w:t>
            </w:r>
          </w:p>
        </w:tc>
      </w:tr>
      <w:tr w14:paraId="0F8CD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03" w:type="dxa"/>
            <w:vMerge w:val="continue"/>
            <w:noWrap/>
            <w:vAlign w:val="center"/>
          </w:tcPr>
          <w:p w14:paraId="2D8F0D64">
            <w:pPr>
              <w:jc w:val="center"/>
              <w:rPr>
                <w:rFonts w:hint="eastAsia" w:ascii="仿宋_GB2312" w:hAnsi="仿宋" w:eastAsia="仿宋_GB2312" w:cs="仿宋"/>
                <w:color w:val="000000"/>
                <w:sz w:val="18"/>
                <w:szCs w:val="18"/>
              </w:rPr>
            </w:pPr>
          </w:p>
        </w:tc>
        <w:tc>
          <w:tcPr>
            <w:tcW w:w="1557" w:type="dxa"/>
            <w:vMerge w:val="continue"/>
            <w:noWrap/>
            <w:vAlign w:val="center"/>
          </w:tcPr>
          <w:p w14:paraId="2B31CC8B">
            <w:pPr>
              <w:jc w:val="center"/>
              <w:rPr>
                <w:rFonts w:hint="eastAsia" w:ascii="仿宋_GB2312" w:hAnsi="仿宋" w:eastAsia="仿宋_GB2312" w:cs="仿宋"/>
                <w:color w:val="000000"/>
                <w:sz w:val="18"/>
                <w:szCs w:val="18"/>
              </w:rPr>
            </w:pPr>
          </w:p>
        </w:tc>
        <w:tc>
          <w:tcPr>
            <w:tcW w:w="423" w:type="dxa"/>
            <w:noWrap/>
            <w:vAlign w:val="center"/>
          </w:tcPr>
          <w:p w14:paraId="7DC24F27">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w:t>
            </w:r>
          </w:p>
        </w:tc>
        <w:tc>
          <w:tcPr>
            <w:tcW w:w="566" w:type="dxa"/>
            <w:noWrap/>
            <w:vAlign w:val="center"/>
          </w:tcPr>
          <w:p w14:paraId="2744F986">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笼具A</w:t>
            </w:r>
          </w:p>
          <w:p w14:paraId="4AA393C1">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层6列</w:t>
            </w:r>
          </w:p>
        </w:tc>
        <w:tc>
          <w:tcPr>
            <w:tcW w:w="586" w:type="dxa"/>
            <w:noWrap/>
            <w:vAlign w:val="center"/>
          </w:tcPr>
          <w:p w14:paraId="0C5BF148">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w:t>
            </w:r>
            <w:r>
              <w:rPr>
                <w:rFonts w:ascii="仿宋_GB2312" w:hAnsi="仿宋" w:eastAsia="仿宋_GB2312" w:cs="仿宋"/>
                <w:color w:val="000000"/>
                <w:kern w:val="0"/>
                <w:sz w:val="18"/>
                <w:szCs w:val="18"/>
                <w:lang w:bidi="ar"/>
              </w:rPr>
              <w:t>B</w:t>
            </w:r>
          </w:p>
          <w:p w14:paraId="5CA18678">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层6列</w:t>
            </w:r>
          </w:p>
        </w:tc>
        <w:tc>
          <w:tcPr>
            <w:tcW w:w="590" w:type="dxa"/>
            <w:noWrap/>
            <w:vAlign w:val="center"/>
          </w:tcPr>
          <w:p w14:paraId="28E46F48">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笼具C</w:t>
            </w:r>
          </w:p>
          <w:p w14:paraId="4FDAC609">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5</w:t>
            </w:r>
            <w:r>
              <w:rPr>
                <w:rFonts w:hint="eastAsia" w:ascii="仿宋_GB2312" w:hAnsi="仿宋" w:eastAsia="仿宋_GB2312" w:cs="仿宋"/>
                <w:color w:val="000000"/>
                <w:kern w:val="0"/>
                <w:sz w:val="18"/>
                <w:szCs w:val="18"/>
                <w:lang w:bidi="ar"/>
              </w:rPr>
              <w:t>列</w:t>
            </w:r>
          </w:p>
        </w:tc>
        <w:tc>
          <w:tcPr>
            <w:tcW w:w="596" w:type="dxa"/>
            <w:noWrap/>
            <w:vAlign w:val="center"/>
          </w:tcPr>
          <w:p w14:paraId="59D4B822">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w:t>
            </w:r>
            <w:r>
              <w:rPr>
                <w:rFonts w:ascii="仿宋_GB2312" w:hAnsi="仿宋" w:eastAsia="仿宋_GB2312" w:cs="仿宋"/>
                <w:color w:val="000000"/>
                <w:kern w:val="0"/>
                <w:sz w:val="18"/>
                <w:szCs w:val="18"/>
                <w:lang w:bidi="ar"/>
              </w:rPr>
              <w:t>D</w:t>
            </w:r>
          </w:p>
          <w:p w14:paraId="14F36B02">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层5列</w:t>
            </w:r>
          </w:p>
        </w:tc>
        <w:tc>
          <w:tcPr>
            <w:tcW w:w="590" w:type="dxa"/>
            <w:noWrap/>
            <w:vAlign w:val="center"/>
          </w:tcPr>
          <w:p w14:paraId="2A33C4D6">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笼具A</w:t>
            </w:r>
          </w:p>
          <w:p w14:paraId="4CD1B76B">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层8列</w:t>
            </w:r>
          </w:p>
        </w:tc>
        <w:tc>
          <w:tcPr>
            <w:tcW w:w="590" w:type="dxa"/>
            <w:noWrap/>
            <w:vAlign w:val="center"/>
          </w:tcPr>
          <w:p w14:paraId="7C3D6E31">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笼具B</w:t>
            </w:r>
          </w:p>
          <w:p w14:paraId="701EFADA">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8</w:t>
            </w:r>
            <w:r>
              <w:rPr>
                <w:rFonts w:hint="eastAsia" w:ascii="仿宋_GB2312" w:hAnsi="仿宋" w:eastAsia="仿宋_GB2312" w:cs="仿宋"/>
                <w:color w:val="000000"/>
                <w:kern w:val="0"/>
                <w:sz w:val="18"/>
                <w:szCs w:val="18"/>
                <w:lang w:bidi="ar"/>
              </w:rPr>
              <w:t>列</w:t>
            </w:r>
          </w:p>
        </w:tc>
        <w:tc>
          <w:tcPr>
            <w:tcW w:w="590" w:type="dxa"/>
            <w:noWrap/>
            <w:vAlign w:val="center"/>
          </w:tcPr>
          <w:p w14:paraId="00769C46">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笼具C</w:t>
            </w:r>
          </w:p>
          <w:p w14:paraId="203C1C2F">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层6列</w:t>
            </w:r>
          </w:p>
        </w:tc>
        <w:tc>
          <w:tcPr>
            <w:tcW w:w="596" w:type="dxa"/>
            <w:noWrap/>
            <w:vAlign w:val="center"/>
          </w:tcPr>
          <w:p w14:paraId="220EB3FE">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笼具D</w:t>
            </w:r>
          </w:p>
          <w:p w14:paraId="3B86D13F">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层6列</w:t>
            </w:r>
          </w:p>
        </w:tc>
        <w:tc>
          <w:tcPr>
            <w:tcW w:w="590" w:type="dxa"/>
            <w:noWrap/>
            <w:vAlign w:val="center"/>
          </w:tcPr>
          <w:p w14:paraId="0D5D245F">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笼具A</w:t>
            </w:r>
          </w:p>
          <w:p w14:paraId="19290A89">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10</w:t>
            </w:r>
            <w:r>
              <w:rPr>
                <w:rFonts w:hint="eastAsia" w:ascii="仿宋_GB2312" w:hAnsi="仿宋" w:eastAsia="仿宋_GB2312" w:cs="仿宋"/>
                <w:color w:val="000000"/>
                <w:kern w:val="0"/>
                <w:sz w:val="18"/>
                <w:szCs w:val="18"/>
                <w:lang w:bidi="ar"/>
              </w:rPr>
              <w:t>列</w:t>
            </w:r>
          </w:p>
        </w:tc>
        <w:tc>
          <w:tcPr>
            <w:tcW w:w="590" w:type="dxa"/>
            <w:noWrap/>
            <w:vAlign w:val="center"/>
          </w:tcPr>
          <w:p w14:paraId="520AC54D">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笼具B</w:t>
            </w:r>
          </w:p>
          <w:p w14:paraId="40C7DFFA">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10</w:t>
            </w:r>
            <w:r>
              <w:rPr>
                <w:rFonts w:hint="eastAsia" w:ascii="仿宋_GB2312" w:hAnsi="仿宋" w:eastAsia="仿宋_GB2312" w:cs="仿宋"/>
                <w:color w:val="000000"/>
                <w:kern w:val="0"/>
                <w:sz w:val="18"/>
                <w:szCs w:val="18"/>
                <w:lang w:bidi="ar"/>
              </w:rPr>
              <w:t>列</w:t>
            </w:r>
          </w:p>
        </w:tc>
        <w:tc>
          <w:tcPr>
            <w:tcW w:w="590" w:type="dxa"/>
            <w:noWrap/>
            <w:vAlign w:val="center"/>
          </w:tcPr>
          <w:p w14:paraId="41485B87">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笼具C</w:t>
            </w:r>
          </w:p>
          <w:p w14:paraId="29896A05">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7</w:t>
            </w:r>
            <w:r>
              <w:rPr>
                <w:rFonts w:hint="eastAsia" w:ascii="仿宋_GB2312" w:hAnsi="仿宋" w:eastAsia="仿宋_GB2312" w:cs="仿宋"/>
                <w:color w:val="000000"/>
                <w:kern w:val="0"/>
                <w:sz w:val="18"/>
                <w:szCs w:val="18"/>
                <w:lang w:bidi="ar"/>
              </w:rPr>
              <w:t>列</w:t>
            </w:r>
          </w:p>
        </w:tc>
        <w:tc>
          <w:tcPr>
            <w:tcW w:w="596" w:type="dxa"/>
            <w:noWrap/>
            <w:vAlign w:val="center"/>
          </w:tcPr>
          <w:p w14:paraId="1EBF5337">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笼具D</w:t>
            </w:r>
          </w:p>
          <w:p w14:paraId="1AE9E0E3">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层6列</w:t>
            </w:r>
          </w:p>
        </w:tc>
        <w:tc>
          <w:tcPr>
            <w:tcW w:w="590" w:type="dxa"/>
            <w:noWrap/>
            <w:vAlign w:val="center"/>
          </w:tcPr>
          <w:p w14:paraId="019B494E">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笼具A</w:t>
            </w:r>
          </w:p>
          <w:p w14:paraId="27E22274">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10</w:t>
            </w:r>
            <w:r>
              <w:rPr>
                <w:rFonts w:hint="eastAsia" w:ascii="仿宋_GB2312" w:hAnsi="仿宋" w:eastAsia="仿宋_GB2312" w:cs="仿宋"/>
                <w:color w:val="000000"/>
                <w:kern w:val="0"/>
                <w:sz w:val="18"/>
                <w:szCs w:val="18"/>
                <w:lang w:bidi="ar"/>
              </w:rPr>
              <w:t>列</w:t>
            </w:r>
          </w:p>
        </w:tc>
        <w:tc>
          <w:tcPr>
            <w:tcW w:w="590" w:type="dxa"/>
            <w:noWrap/>
            <w:vAlign w:val="center"/>
          </w:tcPr>
          <w:p w14:paraId="4486C446">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笼具B</w:t>
            </w:r>
          </w:p>
          <w:p w14:paraId="498FB2C8">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10</w:t>
            </w:r>
            <w:r>
              <w:rPr>
                <w:rFonts w:hint="eastAsia" w:ascii="仿宋_GB2312" w:hAnsi="仿宋" w:eastAsia="仿宋_GB2312" w:cs="仿宋"/>
                <w:color w:val="000000"/>
                <w:kern w:val="0"/>
                <w:sz w:val="18"/>
                <w:szCs w:val="18"/>
                <w:lang w:bidi="ar"/>
              </w:rPr>
              <w:t>列</w:t>
            </w:r>
          </w:p>
        </w:tc>
        <w:tc>
          <w:tcPr>
            <w:tcW w:w="590" w:type="dxa"/>
            <w:noWrap/>
            <w:vAlign w:val="center"/>
          </w:tcPr>
          <w:p w14:paraId="1907096C">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笼具C</w:t>
            </w:r>
          </w:p>
          <w:p w14:paraId="30F8B043">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8</w:t>
            </w:r>
            <w:r>
              <w:rPr>
                <w:rFonts w:hint="eastAsia" w:ascii="仿宋_GB2312" w:hAnsi="仿宋" w:eastAsia="仿宋_GB2312" w:cs="仿宋"/>
                <w:color w:val="000000"/>
                <w:kern w:val="0"/>
                <w:sz w:val="18"/>
                <w:szCs w:val="18"/>
                <w:lang w:bidi="ar"/>
              </w:rPr>
              <w:t>列</w:t>
            </w:r>
          </w:p>
        </w:tc>
        <w:tc>
          <w:tcPr>
            <w:tcW w:w="596" w:type="dxa"/>
            <w:noWrap/>
            <w:vAlign w:val="center"/>
          </w:tcPr>
          <w:p w14:paraId="264BD04F">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笼具D</w:t>
            </w:r>
          </w:p>
          <w:p w14:paraId="17D294F1">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7</w:t>
            </w:r>
            <w:r>
              <w:rPr>
                <w:rFonts w:hint="eastAsia" w:ascii="仿宋_GB2312" w:hAnsi="仿宋" w:eastAsia="仿宋_GB2312" w:cs="仿宋"/>
                <w:color w:val="000000"/>
                <w:kern w:val="0"/>
                <w:sz w:val="18"/>
                <w:szCs w:val="18"/>
                <w:lang w:bidi="ar"/>
              </w:rPr>
              <w:t>列</w:t>
            </w:r>
          </w:p>
        </w:tc>
        <w:tc>
          <w:tcPr>
            <w:tcW w:w="590" w:type="dxa"/>
            <w:noWrap/>
            <w:vAlign w:val="center"/>
          </w:tcPr>
          <w:p w14:paraId="27EB3665">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笼具A</w:t>
            </w:r>
          </w:p>
          <w:p w14:paraId="76E7835E">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4</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10</w:t>
            </w:r>
            <w:r>
              <w:rPr>
                <w:rFonts w:hint="eastAsia" w:ascii="仿宋_GB2312" w:hAnsi="仿宋" w:eastAsia="仿宋_GB2312" w:cs="仿宋"/>
                <w:color w:val="000000"/>
                <w:kern w:val="0"/>
                <w:sz w:val="18"/>
                <w:szCs w:val="18"/>
                <w:lang w:bidi="ar"/>
              </w:rPr>
              <w:t>列</w:t>
            </w:r>
          </w:p>
        </w:tc>
        <w:tc>
          <w:tcPr>
            <w:tcW w:w="590" w:type="dxa"/>
            <w:noWrap/>
            <w:vAlign w:val="center"/>
          </w:tcPr>
          <w:p w14:paraId="3CE5429B">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笼具B</w:t>
            </w:r>
          </w:p>
          <w:p w14:paraId="32F8C8A0">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4</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10</w:t>
            </w:r>
            <w:r>
              <w:rPr>
                <w:rFonts w:hint="eastAsia" w:ascii="仿宋_GB2312" w:hAnsi="仿宋" w:eastAsia="仿宋_GB2312" w:cs="仿宋"/>
                <w:color w:val="000000"/>
                <w:kern w:val="0"/>
                <w:sz w:val="18"/>
                <w:szCs w:val="18"/>
                <w:lang w:bidi="ar"/>
              </w:rPr>
              <w:t>列</w:t>
            </w:r>
          </w:p>
        </w:tc>
        <w:tc>
          <w:tcPr>
            <w:tcW w:w="590" w:type="dxa"/>
            <w:noWrap/>
            <w:vAlign w:val="center"/>
          </w:tcPr>
          <w:p w14:paraId="4B208AB1">
            <w:pPr>
              <w:ind w:left="-168" w:leftChars="-80" w:right="-44" w:rightChars="-21"/>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笼具C</w:t>
            </w:r>
          </w:p>
          <w:p w14:paraId="1F35BE0C">
            <w:pPr>
              <w:ind w:left="-168" w:leftChars="-80" w:right="-44" w:rightChars="-21"/>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4</w:t>
            </w:r>
            <w:r>
              <w:rPr>
                <w:rFonts w:hint="eastAsia" w:ascii="仿宋_GB2312" w:hAnsi="仿宋" w:eastAsia="仿宋_GB2312" w:cs="仿宋"/>
                <w:color w:val="000000"/>
                <w:kern w:val="0"/>
                <w:sz w:val="18"/>
                <w:szCs w:val="18"/>
                <w:lang w:bidi="ar"/>
              </w:rPr>
              <w:t>层</w:t>
            </w:r>
            <w:r>
              <w:rPr>
                <w:rFonts w:ascii="仿宋_GB2312" w:hAnsi="仿宋" w:eastAsia="仿宋_GB2312" w:cs="仿宋"/>
                <w:color w:val="000000"/>
                <w:kern w:val="0"/>
                <w:sz w:val="18"/>
                <w:szCs w:val="18"/>
                <w:lang w:bidi="ar"/>
              </w:rPr>
              <w:t>7</w:t>
            </w:r>
            <w:r>
              <w:rPr>
                <w:rFonts w:hint="eastAsia" w:ascii="仿宋_GB2312" w:hAnsi="仿宋" w:eastAsia="仿宋_GB2312" w:cs="仿宋"/>
                <w:color w:val="000000"/>
                <w:kern w:val="0"/>
                <w:sz w:val="18"/>
                <w:szCs w:val="18"/>
                <w:lang w:bidi="ar"/>
              </w:rPr>
              <w:t>列</w:t>
            </w:r>
          </w:p>
        </w:tc>
        <w:tc>
          <w:tcPr>
            <w:tcW w:w="527" w:type="dxa"/>
            <w:noWrap/>
            <w:vAlign w:val="center"/>
          </w:tcPr>
          <w:p w14:paraId="0B97D90B">
            <w:pPr>
              <w:ind w:left="-168" w:leftChars="-80" w:right="-103" w:rightChars="-49"/>
              <w:jc w:val="right"/>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笼具D</w:t>
            </w:r>
          </w:p>
          <w:p w14:paraId="6E4B0EEE">
            <w:pPr>
              <w:ind w:left="-168" w:leftChars="-80" w:right="-103" w:rightChars="-49"/>
              <w:jc w:val="right"/>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4</w:t>
            </w:r>
            <w:r>
              <w:rPr>
                <w:rFonts w:hint="eastAsia" w:ascii="仿宋_GB2312" w:hAnsi="仿宋" w:eastAsia="仿宋_GB2312" w:cs="仿宋"/>
                <w:color w:val="000000"/>
                <w:kern w:val="0"/>
                <w:sz w:val="18"/>
                <w:szCs w:val="18"/>
                <w:lang w:bidi="ar"/>
              </w:rPr>
              <w:t>层6列</w:t>
            </w:r>
          </w:p>
        </w:tc>
      </w:tr>
      <w:tr w14:paraId="29DD0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03" w:type="dxa"/>
            <w:noWrap/>
            <w:vAlign w:val="center"/>
          </w:tcPr>
          <w:p w14:paraId="0EA00E5E">
            <w:pPr>
              <w:jc w:val="center"/>
              <w:textAlignment w:val="center"/>
              <w:rPr>
                <w:rFonts w:hint="eastAsia" w:ascii="仿宋_GB2312" w:hAnsi="仿宋" w:eastAsia="仿宋_GB2312" w:cs="仿宋"/>
                <w:b/>
                <w:bCs/>
                <w:color w:val="000000"/>
                <w:sz w:val="18"/>
                <w:szCs w:val="18"/>
              </w:rPr>
            </w:pPr>
            <w:r>
              <w:rPr>
                <w:rFonts w:hint="eastAsia" w:ascii="仿宋_GB2312" w:hAnsi="仿宋" w:eastAsia="仿宋_GB2312" w:cs="仿宋"/>
                <w:b/>
                <w:bCs/>
                <w:color w:val="000000"/>
                <w:kern w:val="0"/>
                <w:sz w:val="18"/>
                <w:szCs w:val="18"/>
                <w:lang w:bidi="ar"/>
              </w:rPr>
              <w:t>一</w:t>
            </w:r>
          </w:p>
        </w:tc>
        <w:tc>
          <w:tcPr>
            <w:tcW w:w="13713" w:type="dxa"/>
            <w:gridSpan w:val="22"/>
            <w:noWrap/>
            <w:vAlign w:val="center"/>
          </w:tcPr>
          <w:p w14:paraId="63BC777A">
            <w:pP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笼具系统</w:t>
            </w:r>
          </w:p>
        </w:tc>
      </w:tr>
      <w:tr w14:paraId="6D8FF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5CF7378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1557" w:type="dxa"/>
            <w:noWrap w:val="0"/>
            <w:vAlign w:val="center"/>
          </w:tcPr>
          <w:p w14:paraId="459F2F7A">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鸡笼、笼架及食槽</w:t>
            </w:r>
          </w:p>
        </w:tc>
        <w:tc>
          <w:tcPr>
            <w:tcW w:w="423" w:type="dxa"/>
            <w:noWrap/>
            <w:vAlign w:val="center"/>
          </w:tcPr>
          <w:p w14:paraId="5C6CF33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组</w:t>
            </w:r>
          </w:p>
        </w:tc>
        <w:tc>
          <w:tcPr>
            <w:tcW w:w="566" w:type="dxa"/>
            <w:noWrap/>
            <w:vAlign w:val="center"/>
          </w:tcPr>
          <w:p w14:paraId="5273450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420</w:t>
            </w:r>
          </w:p>
        </w:tc>
        <w:tc>
          <w:tcPr>
            <w:tcW w:w="586" w:type="dxa"/>
            <w:noWrap/>
            <w:vAlign w:val="center"/>
          </w:tcPr>
          <w:p w14:paraId="0D64182C">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336</w:t>
            </w:r>
          </w:p>
        </w:tc>
        <w:tc>
          <w:tcPr>
            <w:tcW w:w="590" w:type="dxa"/>
            <w:noWrap/>
            <w:vAlign w:val="center"/>
          </w:tcPr>
          <w:p w14:paraId="638CA52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335</w:t>
            </w:r>
          </w:p>
        </w:tc>
        <w:tc>
          <w:tcPr>
            <w:tcW w:w="596" w:type="dxa"/>
            <w:noWrap/>
            <w:vAlign w:val="center"/>
          </w:tcPr>
          <w:p w14:paraId="0F102AF7">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265</w:t>
            </w:r>
          </w:p>
        </w:tc>
        <w:tc>
          <w:tcPr>
            <w:tcW w:w="590" w:type="dxa"/>
            <w:noWrap/>
            <w:vAlign w:val="center"/>
          </w:tcPr>
          <w:p w14:paraId="5B6C4962">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504</w:t>
            </w:r>
          </w:p>
        </w:tc>
        <w:tc>
          <w:tcPr>
            <w:tcW w:w="590" w:type="dxa"/>
            <w:noWrap/>
            <w:vAlign w:val="center"/>
          </w:tcPr>
          <w:p w14:paraId="1C5CF8D5">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400</w:t>
            </w:r>
          </w:p>
        </w:tc>
        <w:tc>
          <w:tcPr>
            <w:tcW w:w="590" w:type="dxa"/>
            <w:noWrap/>
            <w:vAlign w:val="center"/>
          </w:tcPr>
          <w:p w14:paraId="32E5868C">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402</w:t>
            </w:r>
          </w:p>
        </w:tc>
        <w:tc>
          <w:tcPr>
            <w:tcW w:w="596" w:type="dxa"/>
            <w:noWrap/>
            <w:vAlign w:val="center"/>
          </w:tcPr>
          <w:p w14:paraId="1EEDE78D">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318</w:t>
            </w:r>
          </w:p>
        </w:tc>
        <w:tc>
          <w:tcPr>
            <w:tcW w:w="590" w:type="dxa"/>
            <w:noWrap/>
            <w:vAlign w:val="center"/>
          </w:tcPr>
          <w:p w14:paraId="68E4242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590</w:t>
            </w:r>
          </w:p>
        </w:tc>
        <w:tc>
          <w:tcPr>
            <w:tcW w:w="590" w:type="dxa"/>
            <w:noWrap/>
            <w:vAlign w:val="center"/>
          </w:tcPr>
          <w:p w14:paraId="1BFD4788">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470</w:t>
            </w:r>
          </w:p>
        </w:tc>
        <w:tc>
          <w:tcPr>
            <w:tcW w:w="590" w:type="dxa"/>
            <w:noWrap/>
            <w:vAlign w:val="center"/>
          </w:tcPr>
          <w:p w14:paraId="4F82B5AE">
            <w:pPr>
              <w:jc w:val="center"/>
              <w:textAlignment w:val="center"/>
              <w:rPr>
                <w:rFonts w:hint="eastAsia" w:ascii="仿宋_GB2312" w:hAnsi="仿宋" w:eastAsia="仿宋_GB2312" w:cs="仿宋"/>
                <w:color w:val="000000"/>
                <w:sz w:val="18"/>
                <w:szCs w:val="18"/>
                <w:highlight w:val="yellow"/>
              </w:rPr>
            </w:pPr>
            <w:r>
              <w:rPr>
                <w:rFonts w:hint="eastAsia" w:ascii="仿宋_GB2312" w:hAnsi="仿宋" w:eastAsia="仿宋_GB2312" w:cs="仿宋"/>
                <w:color w:val="000000"/>
                <w:kern w:val="0"/>
                <w:sz w:val="18"/>
                <w:szCs w:val="18"/>
                <w:lang w:bidi="ar"/>
              </w:rPr>
              <w:t>469</w:t>
            </w:r>
          </w:p>
        </w:tc>
        <w:tc>
          <w:tcPr>
            <w:tcW w:w="596" w:type="dxa"/>
            <w:noWrap/>
            <w:vAlign w:val="center"/>
          </w:tcPr>
          <w:p w14:paraId="53A9087B">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366</w:t>
            </w:r>
          </w:p>
        </w:tc>
        <w:tc>
          <w:tcPr>
            <w:tcW w:w="590" w:type="dxa"/>
            <w:noWrap/>
            <w:vAlign w:val="center"/>
          </w:tcPr>
          <w:p w14:paraId="0880EBA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670</w:t>
            </w:r>
          </w:p>
        </w:tc>
        <w:tc>
          <w:tcPr>
            <w:tcW w:w="590" w:type="dxa"/>
            <w:noWrap/>
            <w:vAlign w:val="center"/>
          </w:tcPr>
          <w:p w14:paraId="6651C8C8">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540</w:t>
            </w:r>
          </w:p>
        </w:tc>
        <w:tc>
          <w:tcPr>
            <w:tcW w:w="590" w:type="dxa"/>
            <w:noWrap/>
            <w:vAlign w:val="center"/>
          </w:tcPr>
          <w:p w14:paraId="6232ADE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536</w:t>
            </w:r>
          </w:p>
        </w:tc>
        <w:tc>
          <w:tcPr>
            <w:tcW w:w="596" w:type="dxa"/>
            <w:noWrap/>
            <w:vAlign w:val="center"/>
          </w:tcPr>
          <w:p w14:paraId="55C88486">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420</w:t>
            </w:r>
          </w:p>
        </w:tc>
        <w:tc>
          <w:tcPr>
            <w:tcW w:w="590" w:type="dxa"/>
            <w:noWrap/>
            <w:vAlign w:val="center"/>
          </w:tcPr>
          <w:p w14:paraId="23FDC9B0">
            <w:pPr>
              <w:jc w:val="center"/>
              <w:textAlignment w:val="center"/>
              <w:rPr>
                <w:rFonts w:hint="eastAsia" w:ascii="仿宋_GB2312" w:hAnsi="仿宋" w:eastAsia="仿宋_GB2312" w:cs="仿宋"/>
                <w:sz w:val="18"/>
                <w:szCs w:val="18"/>
              </w:rPr>
            </w:pPr>
            <w:r>
              <w:rPr>
                <w:rFonts w:hint="eastAsia" w:ascii="仿宋_GB2312" w:hAnsi="仿宋" w:eastAsia="仿宋_GB2312" w:cs="仿宋"/>
                <w:kern w:val="0"/>
                <w:sz w:val="18"/>
                <w:szCs w:val="18"/>
                <w:lang w:bidi="ar"/>
              </w:rPr>
              <w:t>570</w:t>
            </w:r>
          </w:p>
        </w:tc>
        <w:tc>
          <w:tcPr>
            <w:tcW w:w="590" w:type="dxa"/>
            <w:noWrap/>
            <w:vAlign w:val="center"/>
          </w:tcPr>
          <w:p w14:paraId="3D534863">
            <w:pPr>
              <w:jc w:val="center"/>
              <w:textAlignment w:val="center"/>
              <w:rPr>
                <w:rFonts w:ascii="仿宋_GB2312" w:hAnsi="仿宋" w:eastAsia="仿宋_GB2312" w:cs="仿宋"/>
                <w:kern w:val="0"/>
                <w:sz w:val="18"/>
                <w:szCs w:val="18"/>
                <w:lang w:bidi="ar"/>
              </w:rPr>
            </w:pPr>
            <w:r>
              <w:rPr>
                <w:rFonts w:ascii="仿宋_GB2312" w:hAnsi="仿宋" w:eastAsia="仿宋_GB2312" w:cs="仿宋"/>
                <w:kern w:val="0"/>
                <w:sz w:val="18"/>
                <w:szCs w:val="18"/>
                <w:lang w:bidi="ar"/>
              </w:rPr>
              <w:t>450</w:t>
            </w:r>
          </w:p>
        </w:tc>
        <w:tc>
          <w:tcPr>
            <w:tcW w:w="590" w:type="dxa"/>
            <w:noWrap/>
            <w:vAlign w:val="center"/>
          </w:tcPr>
          <w:p w14:paraId="5348827D">
            <w:pPr>
              <w:jc w:val="center"/>
              <w:textAlignment w:val="center"/>
              <w:rPr>
                <w:rFonts w:hint="eastAsia" w:ascii="仿宋_GB2312" w:hAnsi="仿宋" w:eastAsia="仿宋_GB2312" w:cs="仿宋"/>
                <w:sz w:val="18"/>
                <w:szCs w:val="18"/>
              </w:rPr>
            </w:pPr>
            <w:r>
              <w:rPr>
                <w:rFonts w:hint="eastAsia" w:ascii="仿宋_GB2312" w:hAnsi="仿宋" w:eastAsia="仿宋_GB2312" w:cs="仿宋"/>
                <w:kern w:val="0"/>
                <w:sz w:val="18"/>
                <w:szCs w:val="18"/>
                <w:lang w:bidi="ar"/>
              </w:rPr>
              <w:t>455</w:t>
            </w:r>
          </w:p>
        </w:tc>
        <w:tc>
          <w:tcPr>
            <w:tcW w:w="527" w:type="dxa"/>
            <w:noWrap/>
            <w:vAlign w:val="center"/>
          </w:tcPr>
          <w:p w14:paraId="259C83F6">
            <w:pPr>
              <w:ind w:right="-118" w:rightChars="-56"/>
              <w:jc w:val="center"/>
              <w:textAlignment w:val="center"/>
              <w:rPr>
                <w:rFonts w:ascii="仿宋_GB2312" w:hAnsi="仿宋" w:eastAsia="仿宋_GB2312" w:cs="仿宋"/>
                <w:sz w:val="18"/>
                <w:szCs w:val="18"/>
              </w:rPr>
            </w:pPr>
            <w:r>
              <w:rPr>
                <w:rFonts w:hint="eastAsia" w:ascii="仿宋_GB2312" w:hAnsi="仿宋" w:eastAsia="仿宋_GB2312" w:cs="仿宋"/>
                <w:kern w:val="0"/>
                <w:sz w:val="18"/>
                <w:szCs w:val="18"/>
                <w:lang w:bidi="ar"/>
              </w:rPr>
              <w:t>354</w:t>
            </w:r>
          </w:p>
        </w:tc>
      </w:tr>
      <w:tr w14:paraId="06174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06ABF281">
            <w:pPr>
              <w:jc w:val="center"/>
              <w:textAlignment w:val="center"/>
              <w:rPr>
                <w:rFonts w:hint="eastAsia" w:ascii="仿宋_GB2312" w:hAnsi="仿宋" w:eastAsia="仿宋_GB2312" w:cs="仿宋"/>
                <w:b/>
                <w:bCs/>
                <w:color w:val="000000"/>
                <w:sz w:val="18"/>
                <w:szCs w:val="18"/>
              </w:rPr>
            </w:pPr>
            <w:r>
              <w:rPr>
                <w:rFonts w:hint="eastAsia" w:ascii="仿宋_GB2312" w:hAnsi="仿宋" w:eastAsia="仿宋_GB2312" w:cs="仿宋"/>
                <w:b/>
                <w:bCs/>
                <w:color w:val="000000"/>
                <w:kern w:val="0"/>
                <w:sz w:val="18"/>
                <w:szCs w:val="18"/>
                <w:lang w:bidi="ar"/>
              </w:rPr>
              <w:t>二</w:t>
            </w:r>
          </w:p>
        </w:tc>
        <w:tc>
          <w:tcPr>
            <w:tcW w:w="13713" w:type="dxa"/>
            <w:gridSpan w:val="22"/>
            <w:noWrap w:val="0"/>
            <w:vAlign w:val="center"/>
          </w:tcPr>
          <w:p w14:paraId="697EBF25">
            <w:pP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自动喂料系统</w:t>
            </w:r>
          </w:p>
        </w:tc>
      </w:tr>
      <w:tr w14:paraId="6FE85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6F11B31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1557" w:type="dxa"/>
            <w:noWrap w:val="0"/>
            <w:vAlign w:val="center"/>
          </w:tcPr>
          <w:p w14:paraId="59660A81">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行车式喂料机</w:t>
            </w:r>
          </w:p>
        </w:tc>
        <w:tc>
          <w:tcPr>
            <w:tcW w:w="423" w:type="dxa"/>
            <w:noWrap/>
            <w:vAlign w:val="center"/>
          </w:tcPr>
          <w:p w14:paraId="67EB6CB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11509CA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3</w:t>
            </w:r>
          </w:p>
        </w:tc>
        <w:tc>
          <w:tcPr>
            <w:tcW w:w="586" w:type="dxa"/>
            <w:noWrap/>
            <w:vAlign w:val="center"/>
          </w:tcPr>
          <w:p w14:paraId="4490ED3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3</w:t>
            </w:r>
          </w:p>
        </w:tc>
        <w:tc>
          <w:tcPr>
            <w:tcW w:w="590" w:type="dxa"/>
            <w:noWrap/>
            <w:vAlign w:val="center"/>
          </w:tcPr>
          <w:p w14:paraId="36E4A5D4">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1</w:t>
            </w:r>
          </w:p>
        </w:tc>
        <w:tc>
          <w:tcPr>
            <w:tcW w:w="596" w:type="dxa"/>
            <w:noWrap/>
            <w:vAlign w:val="center"/>
          </w:tcPr>
          <w:p w14:paraId="3235639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1</w:t>
            </w:r>
          </w:p>
        </w:tc>
        <w:tc>
          <w:tcPr>
            <w:tcW w:w="590" w:type="dxa"/>
            <w:noWrap/>
            <w:vAlign w:val="center"/>
          </w:tcPr>
          <w:p w14:paraId="51EC1FC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4</w:t>
            </w:r>
          </w:p>
        </w:tc>
        <w:tc>
          <w:tcPr>
            <w:tcW w:w="590" w:type="dxa"/>
            <w:noWrap/>
            <w:vAlign w:val="center"/>
          </w:tcPr>
          <w:p w14:paraId="5CB89ACA">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4</w:t>
            </w:r>
          </w:p>
        </w:tc>
        <w:tc>
          <w:tcPr>
            <w:tcW w:w="590" w:type="dxa"/>
            <w:noWrap/>
            <w:vAlign w:val="center"/>
          </w:tcPr>
          <w:p w14:paraId="0C4E27C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201393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0268F47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w:t>
            </w:r>
          </w:p>
        </w:tc>
        <w:tc>
          <w:tcPr>
            <w:tcW w:w="590" w:type="dxa"/>
            <w:noWrap/>
            <w:vAlign w:val="center"/>
          </w:tcPr>
          <w:p w14:paraId="714A9621">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5</w:t>
            </w:r>
          </w:p>
        </w:tc>
        <w:tc>
          <w:tcPr>
            <w:tcW w:w="590" w:type="dxa"/>
            <w:noWrap/>
            <w:vAlign w:val="center"/>
          </w:tcPr>
          <w:p w14:paraId="249A444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122FCD5D">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69A592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w:t>
            </w:r>
          </w:p>
        </w:tc>
        <w:tc>
          <w:tcPr>
            <w:tcW w:w="590" w:type="dxa"/>
            <w:noWrap/>
            <w:vAlign w:val="center"/>
          </w:tcPr>
          <w:p w14:paraId="66EBB3BB">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5</w:t>
            </w:r>
          </w:p>
        </w:tc>
        <w:tc>
          <w:tcPr>
            <w:tcW w:w="590" w:type="dxa"/>
            <w:noWrap/>
            <w:vAlign w:val="center"/>
          </w:tcPr>
          <w:p w14:paraId="5BF70BC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585AE60">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75338F7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w:t>
            </w:r>
          </w:p>
        </w:tc>
        <w:tc>
          <w:tcPr>
            <w:tcW w:w="590" w:type="dxa"/>
            <w:noWrap/>
            <w:vAlign w:val="center"/>
          </w:tcPr>
          <w:p w14:paraId="1E5FC8AD">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5</w:t>
            </w:r>
          </w:p>
        </w:tc>
        <w:tc>
          <w:tcPr>
            <w:tcW w:w="590" w:type="dxa"/>
            <w:noWrap/>
            <w:vAlign w:val="center"/>
          </w:tcPr>
          <w:p w14:paraId="6E309F2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5CFE0E2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76E43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03" w:type="dxa"/>
            <w:noWrap/>
            <w:vAlign w:val="center"/>
          </w:tcPr>
          <w:p w14:paraId="4251866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w:t>
            </w:r>
          </w:p>
        </w:tc>
        <w:tc>
          <w:tcPr>
            <w:tcW w:w="1557" w:type="dxa"/>
            <w:noWrap w:val="0"/>
            <w:vAlign w:val="center"/>
          </w:tcPr>
          <w:p w14:paraId="70345FAA">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pacing w:val="-17"/>
                <w:kern w:val="0"/>
                <w:sz w:val="18"/>
                <w:szCs w:val="18"/>
                <w:lang w:bidi="ar"/>
              </w:rPr>
              <w:t>料塔</w:t>
            </w:r>
          </w:p>
        </w:tc>
        <w:tc>
          <w:tcPr>
            <w:tcW w:w="423" w:type="dxa"/>
            <w:noWrap/>
            <w:vAlign w:val="center"/>
          </w:tcPr>
          <w:p w14:paraId="7725F6A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432FCF0D">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714AEE0C">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F6764D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06BF9DE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8D47CC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7592EE0">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B6DF7E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5ADF31FA">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CB9BE4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7DB72D94">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0E0FF5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3FF84FF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DB6D46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CBE523B">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2A7BE7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406B5B9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E3F3C4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024EC3E0">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C07C1C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57284524">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53943A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03" w:type="dxa"/>
            <w:noWrap/>
            <w:vAlign w:val="center"/>
          </w:tcPr>
          <w:p w14:paraId="17C74562">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1557" w:type="dxa"/>
            <w:noWrap w:val="0"/>
            <w:vAlign w:val="center"/>
          </w:tcPr>
          <w:p w14:paraId="2848F426">
            <w:pPr>
              <w:ind w:left="-38" w:leftChars="-18"/>
              <w:jc w:val="left"/>
              <w:textAlignment w:val="center"/>
              <w:rPr>
                <w:rFonts w:hint="eastAsia" w:ascii="仿宋_GB2312" w:hAnsi="仿宋" w:eastAsia="仿宋_GB2312" w:cs="仿宋"/>
                <w:color w:val="000000"/>
                <w:spacing w:val="-17"/>
                <w:kern w:val="0"/>
                <w:sz w:val="18"/>
                <w:szCs w:val="18"/>
                <w:lang w:bidi="ar"/>
              </w:rPr>
            </w:pPr>
            <w:r>
              <w:rPr>
                <w:rFonts w:hint="eastAsia" w:ascii="仿宋_GB2312" w:hAnsi="仿宋" w:eastAsia="仿宋_GB2312" w:cs="仿宋"/>
                <w:color w:val="000000"/>
                <w:spacing w:val="-17"/>
                <w:kern w:val="0"/>
                <w:sz w:val="18"/>
                <w:szCs w:val="18"/>
                <w:lang w:bidi="ar"/>
              </w:rPr>
              <w:t>绞龙输送机</w:t>
            </w:r>
          </w:p>
        </w:tc>
        <w:tc>
          <w:tcPr>
            <w:tcW w:w="423" w:type="dxa"/>
            <w:noWrap/>
            <w:vAlign w:val="center"/>
          </w:tcPr>
          <w:p w14:paraId="4C733F96">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台</w:t>
            </w:r>
          </w:p>
        </w:tc>
        <w:tc>
          <w:tcPr>
            <w:tcW w:w="566" w:type="dxa"/>
            <w:noWrap/>
            <w:vAlign w:val="center"/>
          </w:tcPr>
          <w:p w14:paraId="2644BB3E">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86" w:type="dxa"/>
            <w:noWrap/>
            <w:vAlign w:val="center"/>
          </w:tcPr>
          <w:p w14:paraId="6E0866F6">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858C995">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359402CE">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5D73EDC">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63C43D5D">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119B939">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29E4FB50">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16E8174A">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1E3DF4FE">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0384D39">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7D975D1F">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B0DCE42">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DA64397">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07CFCB1">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3FC01520">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5F7BDDC">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B94F04C">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63B64E4">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27" w:type="dxa"/>
            <w:noWrap/>
            <w:vAlign w:val="center"/>
          </w:tcPr>
          <w:p w14:paraId="585CC724">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r>
      <w:tr w14:paraId="3C2255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3663BEE7">
            <w:pPr>
              <w:jc w:val="center"/>
              <w:textAlignment w:val="center"/>
              <w:rPr>
                <w:rFonts w:hint="eastAsia" w:ascii="仿宋_GB2312" w:hAnsi="仿宋" w:eastAsia="仿宋_GB2312" w:cs="仿宋"/>
                <w:b/>
                <w:bCs/>
                <w:color w:val="000000"/>
                <w:sz w:val="18"/>
                <w:szCs w:val="18"/>
              </w:rPr>
            </w:pPr>
            <w:r>
              <w:rPr>
                <w:rFonts w:hint="eastAsia" w:ascii="仿宋_GB2312" w:hAnsi="仿宋" w:eastAsia="仿宋_GB2312" w:cs="仿宋"/>
                <w:b/>
                <w:bCs/>
                <w:color w:val="000000"/>
                <w:kern w:val="0"/>
                <w:sz w:val="18"/>
                <w:szCs w:val="18"/>
                <w:lang w:bidi="ar"/>
              </w:rPr>
              <w:t>三</w:t>
            </w:r>
          </w:p>
        </w:tc>
        <w:tc>
          <w:tcPr>
            <w:tcW w:w="13713" w:type="dxa"/>
            <w:gridSpan w:val="22"/>
            <w:noWrap w:val="0"/>
            <w:vAlign w:val="center"/>
          </w:tcPr>
          <w:p w14:paraId="2EA9B0A3">
            <w:pP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自动清粪系统</w:t>
            </w:r>
          </w:p>
        </w:tc>
      </w:tr>
      <w:tr w14:paraId="571A5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28875FF2">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1557" w:type="dxa"/>
            <w:noWrap w:val="0"/>
            <w:vAlign w:val="center"/>
          </w:tcPr>
          <w:p w14:paraId="0D18AA0A">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纵向清粪机</w:t>
            </w:r>
          </w:p>
        </w:tc>
        <w:tc>
          <w:tcPr>
            <w:tcW w:w="423" w:type="dxa"/>
            <w:noWrap/>
            <w:vAlign w:val="center"/>
          </w:tcPr>
          <w:p w14:paraId="46AAF094">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548C428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6</w:t>
            </w:r>
          </w:p>
        </w:tc>
        <w:tc>
          <w:tcPr>
            <w:tcW w:w="586" w:type="dxa"/>
            <w:noWrap/>
            <w:vAlign w:val="center"/>
          </w:tcPr>
          <w:p w14:paraId="3C8C3822">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6</w:t>
            </w:r>
          </w:p>
        </w:tc>
        <w:tc>
          <w:tcPr>
            <w:tcW w:w="590" w:type="dxa"/>
            <w:noWrap/>
            <w:vAlign w:val="center"/>
          </w:tcPr>
          <w:p w14:paraId="557A9B7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w:t>
            </w:r>
          </w:p>
        </w:tc>
        <w:tc>
          <w:tcPr>
            <w:tcW w:w="596" w:type="dxa"/>
            <w:noWrap/>
            <w:vAlign w:val="center"/>
          </w:tcPr>
          <w:p w14:paraId="4C39688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w:t>
            </w:r>
          </w:p>
        </w:tc>
        <w:tc>
          <w:tcPr>
            <w:tcW w:w="590" w:type="dxa"/>
            <w:noWrap/>
            <w:vAlign w:val="center"/>
          </w:tcPr>
          <w:p w14:paraId="0EDA5F2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8</w:t>
            </w:r>
          </w:p>
        </w:tc>
        <w:tc>
          <w:tcPr>
            <w:tcW w:w="590" w:type="dxa"/>
            <w:noWrap/>
            <w:vAlign w:val="center"/>
          </w:tcPr>
          <w:p w14:paraId="166A6637">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w:t>
            </w:r>
          </w:p>
        </w:tc>
        <w:tc>
          <w:tcPr>
            <w:tcW w:w="590" w:type="dxa"/>
            <w:noWrap/>
            <w:vAlign w:val="center"/>
          </w:tcPr>
          <w:p w14:paraId="232F0D0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6</w:t>
            </w:r>
          </w:p>
        </w:tc>
        <w:tc>
          <w:tcPr>
            <w:tcW w:w="596" w:type="dxa"/>
            <w:noWrap/>
            <w:vAlign w:val="center"/>
          </w:tcPr>
          <w:p w14:paraId="075E412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6</w:t>
            </w:r>
          </w:p>
        </w:tc>
        <w:tc>
          <w:tcPr>
            <w:tcW w:w="590" w:type="dxa"/>
            <w:noWrap/>
            <w:vAlign w:val="center"/>
          </w:tcPr>
          <w:p w14:paraId="33F05BC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10</w:t>
            </w:r>
          </w:p>
        </w:tc>
        <w:tc>
          <w:tcPr>
            <w:tcW w:w="590" w:type="dxa"/>
            <w:noWrap/>
            <w:vAlign w:val="center"/>
          </w:tcPr>
          <w:p w14:paraId="7F988200">
            <w:pPr>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w:t>
            </w:r>
          </w:p>
        </w:tc>
        <w:tc>
          <w:tcPr>
            <w:tcW w:w="590" w:type="dxa"/>
            <w:noWrap/>
            <w:vAlign w:val="center"/>
          </w:tcPr>
          <w:p w14:paraId="682B388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7</w:t>
            </w:r>
          </w:p>
        </w:tc>
        <w:tc>
          <w:tcPr>
            <w:tcW w:w="596" w:type="dxa"/>
            <w:noWrap/>
            <w:vAlign w:val="center"/>
          </w:tcPr>
          <w:p w14:paraId="74FD60B0">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6</w:t>
            </w:r>
          </w:p>
        </w:tc>
        <w:tc>
          <w:tcPr>
            <w:tcW w:w="590" w:type="dxa"/>
            <w:noWrap/>
            <w:vAlign w:val="center"/>
          </w:tcPr>
          <w:p w14:paraId="308EF12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10</w:t>
            </w:r>
          </w:p>
        </w:tc>
        <w:tc>
          <w:tcPr>
            <w:tcW w:w="590" w:type="dxa"/>
            <w:noWrap/>
            <w:vAlign w:val="center"/>
          </w:tcPr>
          <w:p w14:paraId="5A97E7E4">
            <w:pPr>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w:t>
            </w:r>
          </w:p>
        </w:tc>
        <w:tc>
          <w:tcPr>
            <w:tcW w:w="590" w:type="dxa"/>
            <w:noWrap/>
            <w:vAlign w:val="center"/>
          </w:tcPr>
          <w:p w14:paraId="130B310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8</w:t>
            </w:r>
          </w:p>
        </w:tc>
        <w:tc>
          <w:tcPr>
            <w:tcW w:w="596" w:type="dxa"/>
            <w:noWrap/>
            <w:vAlign w:val="center"/>
          </w:tcPr>
          <w:p w14:paraId="30717AEC">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7</w:t>
            </w:r>
          </w:p>
        </w:tc>
        <w:tc>
          <w:tcPr>
            <w:tcW w:w="590" w:type="dxa"/>
            <w:noWrap/>
            <w:vAlign w:val="center"/>
          </w:tcPr>
          <w:p w14:paraId="51E96D8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10</w:t>
            </w:r>
          </w:p>
        </w:tc>
        <w:tc>
          <w:tcPr>
            <w:tcW w:w="590" w:type="dxa"/>
            <w:noWrap/>
            <w:vAlign w:val="center"/>
          </w:tcPr>
          <w:p w14:paraId="3EF87236">
            <w:pPr>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w:t>
            </w:r>
          </w:p>
        </w:tc>
        <w:tc>
          <w:tcPr>
            <w:tcW w:w="590" w:type="dxa"/>
            <w:noWrap/>
            <w:vAlign w:val="center"/>
          </w:tcPr>
          <w:p w14:paraId="25435AEA">
            <w:pPr>
              <w:jc w:val="center"/>
              <w:textAlignment w:val="center"/>
              <w:rPr>
                <w:rFonts w:hint="eastAsia" w:ascii="仿宋_GB2312" w:hAnsi="仿宋" w:eastAsia="仿宋_GB2312" w:cs="仿宋"/>
                <w:color w:val="FF0000"/>
                <w:sz w:val="18"/>
                <w:szCs w:val="18"/>
              </w:rPr>
            </w:pPr>
            <w:r>
              <w:rPr>
                <w:rFonts w:hint="eastAsia" w:ascii="仿宋_GB2312" w:hAnsi="仿宋" w:eastAsia="仿宋_GB2312" w:cs="仿宋"/>
                <w:kern w:val="0"/>
                <w:sz w:val="18"/>
                <w:szCs w:val="18"/>
                <w:lang w:bidi="ar"/>
              </w:rPr>
              <w:t>7</w:t>
            </w:r>
          </w:p>
        </w:tc>
        <w:tc>
          <w:tcPr>
            <w:tcW w:w="527" w:type="dxa"/>
            <w:noWrap/>
            <w:vAlign w:val="center"/>
          </w:tcPr>
          <w:p w14:paraId="4F879743">
            <w:pPr>
              <w:jc w:val="center"/>
              <w:textAlignment w:val="center"/>
              <w:rPr>
                <w:rFonts w:hint="eastAsia" w:ascii="仿宋_GB2312" w:hAnsi="仿宋" w:eastAsia="仿宋_GB2312" w:cs="仿宋"/>
                <w:color w:val="FF0000"/>
                <w:sz w:val="18"/>
                <w:szCs w:val="18"/>
              </w:rPr>
            </w:pPr>
            <w:r>
              <w:rPr>
                <w:rFonts w:hint="eastAsia" w:ascii="仿宋_GB2312" w:hAnsi="仿宋" w:eastAsia="仿宋_GB2312" w:cs="仿宋"/>
                <w:kern w:val="0"/>
                <w:sz w:val="18"/>
                <w:szCs w:val="18"/>
                <w:lang w:bidi="ar"/>
              </w:rPr>
              <w:t>6</w:t>
            </w:r>
          </w:p>
        </w:tc>
      </w:tr>
      <w:tr w14:paraId="42C56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034ED684">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w:t>
            </w:r>
          </w:p>
        </w:tc>
        <w:tc>
          <w:tcPr>
            <w:tcW w:w="1557" w:type="dxa"/>
            <w:noWrap w:val="0"/>
            <w:vAlign w:val="center"/>
          </w:tcPr>
          <w:p w14:paraId="55EBAA1C">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横向清粪机</w:t>
            </w:r>
          </w:p>
        </w:tc>
        <w:tc>
          <w:tcPr>
            <w:tcW w:w="423" w:type="dxa"/>
            <w:noWrap/>
            <w:vAlign w:val="center"/>
          </w:tcPr>
          <w:p w14:paraId="337DE10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28E3E7CC">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1774B692">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81C206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657A9706">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F0DAFE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BBA2A57">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51CC5D4">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FF4F22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60919F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BE55C68">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55C2B20">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7781875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92E6E7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EDDC8CF">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66BB9D8D">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EE1BB5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0881978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0E380C8A">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20163BC3">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0743569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11D103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57699236">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3</w:t>
            </w:r>
          </w:p>
        </w:tc>
        <w:tc>
          <w:tcPr>
            <w:tcW w:w="1557" w:type="dxa"/>
            <w:noWrap w:val="0"/>
            <w:vAlign w:val="center"/>
          </w:tcPr>
          <w:p w14:paraId="62FE77BE">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斜向清粪机</w:t>
            </w:r>
          </w:p>
        </w:tc>
        <w:tc>
          <w:tcPr>
            <w:tcW w:w="423" w:type="dxa"/>
            <w:noWrap/>
            <w:vAlign w:val="center"/>
          </w:tcPr>
          <w:p w14:paraId="1E854CA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493C3FE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26C319D8">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FE8458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78EA0B1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03B99CF">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F7A82FE">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1E1E2F0">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77CFBC3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F7F1776">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A9FF1FA">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AB36B1C">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1069FDB2">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63BF47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75080BE">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7F9311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D524BCA">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DAE79E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3CDDD6D">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7DCF48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5DCF3B3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09BDA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03" w:type="dxa"/>
            <w:noWrap/>
            <w:vAlign w:val="center"/>
          </w:tcPr>
          <w:p w14:paraId="2674B1A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四</w:t>
            </w:r>
          </w:p>
        </w:tc>
        <w:tc>
          <w:tcPr>
            <w:tcW w:w="13713" w:type="dxa"/>
            <w:gridSpan w:val="22"/>
            <w:noWrap w:val="0"/>
            <w:vAlign w:val="center"/>
          </w:tcPr>
          <w:p w14:paraId="707FA0E5">
            <w:pP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自动饮水系统</w:t>
            </w:r>
          </w:p>
        </w:tc>
      </w:tr>
      <w:tr w14:paraId="33367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30DAA4F2">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1557" w:type="dxa"/>
            <w:noWrap w:val="0"/>
            <w:vAlign w:val="center"/>
          </w:tcPr>
          <w:p w14:paraId="111C6A57">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进水前端</w:t>
            </w:r>
          </w:p>
        </w:tc>
        <w:tc>
          <w:tcPr>
            <w:tcW w:w="423" w:type="dxa"/>
            <w:noWrap/>
            <w:vAlign w:val="center"/>
          </w:tcPr>
          <w:p w14:paraId="6580F68A">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38FD167D">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86" w:type="dxa"/>
            <w:noWrap/>
            <w:vAlign w:val="center"/>
          </w:tcPr>
          <w:p w14:paraId="62010221">
            <w:pPr>
              <w:jc w:val="center"/>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0610AAA5">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6" w:type="dxa"/>
            <w:noWrap/>
            <w:vAlign w:val="center"/>
          </w:tcPr>
          <w:p w14:paraId="198F7ED0">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1FD3FDBF">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7826D4DD">
            <w:pPr>
              <w:jc w:val="center"/>
              <w:textAlignment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63F8DD97">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6" w:type="dxa"/>
            <w:noWrap/>
            <w:vAlign w:val="center"/>
          </w:tcPr>
          <w:p w14:paraId="63E4ACE2">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5CAD35B4">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1C6E4887">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1726C153">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6" w:type="dxa"/>
            <w:noWrap/>
            <w:vAlign w:val="center"/>
          </w:tcPr>
          <w:p w14:paraId="41C71FA5">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6E883380">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178F1010">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5028B0C2">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6" w:type="dxa"/>
            <w:noWrap/>
            <w:vAlign w:val="center"/>
          </w:tcPr>
          <w:p w14:paraId="43695B7C">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1B8AB846">
            <w:pPr>
              <w:jc w:val="center"/>
              <w:textAlignment w:val="center"/>
              <w:rPr>
                <w:rFonts w:hint="eastAsia" w:ascii="仿宋_GB2312" w:hAnsi="仿宋" w:eastAsia="仿宋_GB2312" w:cs="仿宋"/>
                <w:color w:val="000000"/>
                <w:sz w:val="18"/>
                <w:szCs w:val="18"/>
              </w:rPr>
            </w:pPr>
            <w:r>
              <w:rPr>
                <w:rFonts w:ascii="仿宋_GB2312" w:hAnsi="仿宋" w:eastAsia="仿宋_GB2312" w:cs="仿宋"/>
                <w:color w:val="000000"/>
                <w:kern w:val="0"/>
                <w:sz w:val="18"/>
                <w:szCs w:val="18"/>
                <w:lang w:bidi="ar"/>
              </w:rPr>
              <w:t>1</w:t>
            </w:r>
          </w:p>
        </w:tc>
        <w:tc>
          <w:tcPr>
            <w:tcW w:w="590" w:type="dxa"/>
            <w:noWrap/>
            <w:vAlign w:val="center"/>
          </w:tcPr>
          <w:p w14:paraId="5DE5FEDF">
            <w:pPr>
              <w:jc w:val="center"/>
              <w:textAlignment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77F2B988">
            <w:pPr>
              <w:jc w:val="center"/>
              <w:textAlignment w:val="center"/>
              <w:rPr>
                <w:rFonts w:hint="eastAsia" w:ascii="仿宋_GB2312" w:hAnsi="仿宋" w:eastAsia="仿宋_GB2312" w:cs="仿宋"/>
                <w:sz w:val="18"/>
                <w:szCs w:val="18"/>
              </w:rPr>
            </w:pPr>
            <w:r>
              <w:rPr>
                <w:rFonts w:ascii="仿宋_GB2312" w:hAnsi="仿宋" w:eastAsia="仿宋_GB2312" w:cs="仿宋"/>
                <w:kern w:val="0"/>
                <w:sz w:val="18"/>
                <w:szCs w:val="18"/>
                <w:lang w:bidi="ar"/>
              </w:rPr>
              <w:t>1</w:t>
            </w:r>
          </w:p>
        </w:tc>
        <w:tc>
          <w:tcPr>
            <w:tcW w:w="527" w:type="dxa"/>
            <w:noWrap/>
            <w:vAlign w:val="center"/>
          </w:tcPr>
          <w:p w14:paraId="1DACA077">
            <w:pPr>
              <w:jc w:val="center"/>
              <w:textAlignment w:val="center"/>
              <w:rPr>
                <w:rFonts w:hint="eastAsia" w:ascii="仿宋_GB2312" w:hAnsi="仿宋" w:eastAsia="仿宋_GB2312" w:cs="仿宋"/>
                <w:sz w:val="18"/>
                <w:szCs w:val="18"/>
              </w:rPr>
            </w:pPr>
            <w:r>
              <w:rPr>
                <w:rFonts w:ascii="仿宋_GB2312" w:hAnsi="仿宋" w:eastAsia="仿宋_GB2312" w:cs="仿宋"/>
                <w:kern w:val="0"/>
                <w:sz w:val="18"/>
                <w:szCs w:val="18"/>
                <w:lang w:bidi="ar"/>
              </w:rPr>
              <w:t>1</w:t>
            </w:r>
          </w:p>
        </w:tc>
      </w:tr>
      <w:tr w14:paraId="19DCE6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03" w:type="dxa"/>
            <w:noWrap/>
            <w:vAlign w:val="center"/>
          </w:tcPr>
          <w:p w14:paraId="3590F996">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w:t>
            </w:r>
          </w:p>
        </w:tc>
        <w:tc>
          <w:tcPr>
            <w:tcW w:w="1557" w:type="dxa"/>
            <w:noWrap w:val="0"/>
            <w:vAlign w:val="center"/>
          </w:tcPr>
          <w:p w14:paraId="117F7954">
            <w:pPr>
              <w:jc w:val="left"/>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饮水管线</w:t>
            </w:r>
          </w:p>
        </w:tc>
        <w:tc>
          <w:tcPr>
            <w:tcW w:w="423" w:type="dxa"/>
            <w:noWrap/>
            <w:vAlign w:val="center"/>
          </w:tcPr>
          <w:p w14:paraId="0883A058">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条</w:t>
            </w:r>
          </w:p>
        </w:tc>
        <w:tc>
          <w:tcPr>
            <w:tcW w:w="566" w:type="dxa"/>
            <w:noWrap/>
            <w:vAlign w:val="center"/>
          </w:tcPr>
          <w:p w14:paraId="4250C10C">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18</w:t>
            </w:r>
          </w:p>
        </w:tc>
        <w:tc>
          <w:tcPr>
            <w:tcW w:w="586" w:type="dxa"/>
            <w:noWrap/>
            <w:vAlign w:val="center"/>
          </w:tcPr>
          <w:p w14:paraId="4B32DA16">
            <w:pPr>
              <w:jc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18</w:t>
            </w:r>
          </w:p>
        </w:tc>
        <w:tc>
          <w:tcPr>
            <w:tcW w:w="590" w:type="dxa"/>
            <w:noWrap/>
            <w:vAlign w:val="center"/>
          </w:tcPr>
          <w:p w14:paraId="00A99B09">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15</w:t>
            </w:r>
          </w:p>
        </w:tc>
        <w:tc>
          <w:tcPr>
            <w:tcW w:w="596" w:type="dxa"/>
            <w:noWrap/>
            <w:vAlign w:val="center"/>
          </w:tcPr>
          <w:p w14:paraId="122E5D0B">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15</w:t>
            </w:r>
          </w:p>
        </w:tc>
        <w:tc>
          <w:tcPr>
            <w:tcW w:w="590" w:type="dxa"/>
            <w:noWrap/>
            <w:vAlign w:val="center"/>
          </w:tcPr>
          <w:p w14:paraId="21527E20">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24</w:t>
            </w:r>
          </w:p>
        </w:tc>
        <w:tc>
          <w:tcPr>
            <w:tcW w:w="590" w:type="dxa"/>
            <w:noWrap/>
            <w:vAlign w:val="center"/>
          </w:tcPr>
          <w:p w14:paraId="1BB8DFB8">
            <w:pPr>
              <w:jc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24</w:t>
            </w:r>
          </w:p>
        </w:tc>
        <w:tc>
          <w:tcPr>
            <w:tcW w:w="590" w:type="dxa"/>
            <w:noWrap/>
            <w:vAlign w:val="center"/>
          </w:tcPr>
          <w:p w14:paraId="4446F1FC">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18</w:t>
            </w:r>
          </w:p>
        </w:tc>
        <w:tc>
          <w:tcPr>
            <w:tcW w:w="596" w:type="dxa"/>
            <w:noWrap/>
            <w:vAlign w:val="center"/>
          </w:tcPr>
          <w:p w14:paraId="7F8FA117">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18</w:t>
            </w:r>
          </w:p>
        </w:tc>
        <w:tc>
          <w:tcPr>
            <w:tcW w:w="590" w:type="dxa"/>
            <w:noWrap/>
            <w:vAlign w:val="center"/>
          </w:tcPr>
          <w:p w14:paraId="510475E8">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30</w:t>
            </w:r>
          </w:p>
        </w:tc>
        <w:tc>
          <w:tcPr>
            <w:tcW w:w="590" w:type="dxa"/>
            <w:noWrap/>
            <w:vAlign w:val="center"/>
          </w:tcPr>
          <w:p w14:paraId="3C5275B8">
            <w:pPr>
              <w:jc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30</w:t>
            </w:r>
          </w:p>
        </w:tc>
        <w:tc>
          <w:tcPr>
            <w:tcW w:w="590" w:type="dxa"/>
            <w:noWrap/>
            <w:vAlign w:val="center"/>
          </w:tcPr>
          <w:p w14:paraId="716EF982">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21</w:t>
            </w:r>
          </w:p>
        </w:tc>
        <w:tc>
          <w:tcPr>
            <w:tcW w:w="596" w:type="dxa"/>
            <w:noWrap/>
            <w:vAlign w:val="center"/>
          </w:tcPr>
          <w:p w14:paraId="4E54F66C">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18</w:t>
            </w:r>
          </w:p>
        </w:tc>
        <w:tc>
          <w:tcPr>
            <w:tcW w:w="590" w:type="dxa"/>
            <w:noWrap/>
            <w:vAlign w:val="center"/>
          </w:tcPr>
          <w:p w14:paraId="48FD4257">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30</w:t>
            </w:r>
          </w:p>
        </w:tc>
        <w:tc>
          <w:tcPr>
            <w:tcW w:w="590" w:type="dxa"/>
            <w:noWrap/>
            <w:vAlign w:val="center"/>
          </w:tcPr>
          <w:p w14:paraId="4050474A">
            <w:pPr>
              <w:jc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30</w:t>
            </w:r>
          </w:p>
        </w:tc>
        <w:tc>
          <w:tcPr>
            <w:tcW w:w="590" w:type="dxa"/>
            <w:noWrap/>
            <w:vAlign w:val="center"/>
          </w:tcPr>
          <w:p w14:paraId="3C962BF7">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24</w:t>
            </w:r>
          </w:p>
        </w:tc>
        <w:tc>
          <w:tcPr>
            <w:tcW w:w="596" w:type="dxa"/>
            <w:noWrap/>
            <w:vAlign w:val="center"/>
          </w:tcPr>
          <w:p w14:paraId="45AC24A5">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21</w:t>
            </w:r>
          </w:p>
        </w:tc>
        <w:tc>
          <w:tcPr>
            <w:tcW w:w="590" w:type="dxa"/>
            <w:noWrap/>
            <w:vAlign w:val="center"/>
          </w:tcPr>
          <w:p w14:paraId="30FFDC79">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40</w:t>
            </w:r>
          </w:p>
        </w:tc>
        <w:tc>
          <w:tcPr>
            <w:tcW w:w="590" w:type="dxa"/>
            <w:noWrap/>
            <w:vAlign w:val="center"/>
          </w:tcPr>
          <w:p w14:paraId="3FFA7550">
            <w:pPr>
              <w:jc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40</w:t>
            </w:r>
          </w:p>
        </w:tc>
        <w:tc>
          <w:tcPr>
            <w:tcW w:w="590" w:type="dxa"/>
            <w:noWrap/>
            <w:vAlign w:val="center"/>
          </w:tcPr>
          <w:p w14:paraId="68C9DB56">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28</w:t>
            </w:r>
          </w:p>
        </w:tc>
        <w:tc>
          <w:tcPr>
            <w:tcW w:w="527" w:type="dxa"/>
            <w:noWrap/>
            <w:vAlign w:val="center"/>
          </w:tcPr>
          <w:p w14:paraId="241462C6">
            <w:pPr>
              <w:jc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24</w:t>
            </w:r>
          </w:p>
        </w:tc>
      </w:tr>
      <w:tr w14:paraId="446C1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03" w:type="dxa"/>
            <w:noWrap/>
            <w:vAlign w:val="center"/>
          </w:tcPr>
          <w:p w14:paraId="0FAF54AE">
            <w:pPr>
              <w:jc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1557" w:type="dxa"/>
            <w:noWrap w:val="0"/>
            <w:vAlign w:val="center"/>
          </w:tcPr>
          <w:p w14:paraId="630B6C97">
            <w:pPr>
              <w:jc w:val="left"/>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排水末端</w:t>
            </w:r>
          </w:p>
        </w:tc>
        <w:tc>
          <w:tcPr>
            <w:tcW w:w="423" w:type="dxa"/>
            <w:noWrap/>
            <w:vAlign w:val="center"/>
          </w:tcPr>
          <w:p w14:paraId="5BACB815">
            <w:pPr>
              <w:jc w:val="center"/>
              <w:rPr>
                <w:rFonts w:hint="eastAsia" w:ascii="仿宋_GB2312" w:hAnsi="仿宋" w:eastAsia="仿宋_GB2312" w:cs="仿宋"/>
                <w:color w:val="000000"/>
                <w:kern w:val="0"/>
                <w:sz w:val="18"/>
                <w:szCs w:val="18"/>
                <w:lang w:bidi="ar"/>
              </w:rPr>
            </w:pPr>
          </w:p>
        </w:tc>
        <w:tc>
          <w:tcPr>
            <w:tcW w:w="566" w:type="dxa"/>
            <w:noWrap/>
            <w:vAlign w:val="center"/>
          </w:tcPr>
          <w:p w14:paraId="3547DDC7">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86" w:type="dxa"/>
            <w:noWrap/>
            <w:vAlign w:val="center"/>
          </w:tcPr>
          <w:p w14:paraId="591F5F17">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09D78D26">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6" w:type="dxa"/>
            <w:noWrap/>
            <w:vAlign w:val="center"/>
          </w:tcPr>
          <w:p w14:paraId="27A40CC3">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7D594216">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5DC3BF7B">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72E63603">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6" w:type="dxa"/>
            <w:noWrap/>
            <w:vAlign w:val="center"/>
          </w:tcPr>
          <w:p w14:paraId="31B9FC0C">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63A25FDC">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6EAA6B36">
            <w:pPr>
              <w:jc w:val="center"/>
              <w:rPr>
                <w:rFonts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0A2AAC25">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6" w:type="dxa"/>
            <w:noWrap/>
            <w:vAlign w:val="center"/>
          </w:tcPr>
          <w:p w14:paraId="0A2BEC87">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56F749BD">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232967FD">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039DACF9">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6" w:type="dxa"/>
            <w:noWrap/>
            <w:vAlign w:val="center"/>
          </w:tcPr>
          <w:p w14:paraId="6FB4F665">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7247C03B">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5D53AA09">
            <w:pPr>
              <w:jc w:val="center"/>
              <w:rPr>
                <w:rFonts w:hint="eastAsia" w:ascii="仿宋_GB2312" w:hAnsi="仿宋" w:eastAsia="仿宋_GB2312" w:cs="仿宋"/>
                <w:color w:val="000000"/>
                <w:kern w:val="0"/>
                <w:sz w:val="18"/>
                <w:szCs w:val="18"/>
                <w:lang w:bidi="ar"/>
              </w:rPr>
            </w:pPr>
            <w:r>
              <w:rPr>
                <w:rFonts w:ascii="仿宋_GB2312" w:hAnsi="仿宋" w:eastAsia="仿宋_GB2312" w:cs="仿宋"/>
                <w:color w:val="000000"/>
                <w:kern w:val="0"/>
                <w:sz w:val="18"/>
                <w:szCs w:val="18"/>
                <w:lang w:bidi="ar"/>
              </w:rPr>
              <w:t>1</w:t>
            </w:r>
          </w:p>
        </w:tc>
        <w:tc>
          <w:tcPr>
            <w:tcW w:w="590" w:type="dxa"/>
            <w:noWrap/>
            <w:vAlign w:val="center"/>
          </w:tcPr>
          <w:p w14:paraId="536CE083">
            <w:pPr>
              <w:jc w:val="center"/>
              <w:rPr>
                <w:rFonts w:hint="eastAsia" w:ascii="仿宋_GB2312" w:hAnsi="仿宋" w:eastAsia="仿宋_GB2312" w:cs="仿宋"/>
                <w:color w:val="000000"/>
                <w:kern w:val="0"/>
                <w:sz w:val="18"/>
                <w:szCs w:val="18"/>
                <w:lang w:bidi="ar"/>
              </w:rPr>
            </w:pPr>
            <w:r>
              <w:rPr>
                <w:rFonts w:ascii="仿宋_GB2312" w:hAnsi="仿宋" w:eastAsia="仿宋_GB2312" w:cs="仿宋"/>
                <w:kern w:val="0"/>
                <w:sz w:val="18"/>
                <w:szCs w:val="18"/>
                <w:lang w:bidi="ar"/>
              </w:rPr>
              <w:t>1</w:t>
            </w:r>
          </w:p>
        </w:tc>
        <w:tc>
          <w:tcPr>
            <w:tcW w:w="527" w:type="dxa"/>
            <w:noWrap/>
            <w:vAlign w:val="center"/>
          </w:tcPr>
          <w:p w14:paraId="4F5629DA">
            <w:pPr>
              <w:jc w:val="center"/>
              <w:rPr>
                <w:rFonts w:hint="eastAsia" w:ascii="仿宋_GB2312" w:hAnsi="仿宋" w:eastAsia="仿宋_GB2312" w:cs="仿宋"/>
                <w:color w:val="000000"/>
                <w:kern w:val="0"/>
                <w:sz w:val="18"/>
                <w:szCs w:val="18"/>
                <w:lang w:bidi="ar"/>
              </w:rPr>
            </w:pPr>
            <w:r>
              <w:rPr>
                <w:rFonts w:ascii="仿宋_GB2312" w:hAnsi="仿宋" w:eastAsia="仿宋_GB2312" w:cs="仿宋"/>
                <w:kern w:val="0"/>
                <w:sz w:val="18"/>
                <w:szCs w:val="18"/>
                <w:lang w:bidi="ar"/>
              </w:rPr>
              <w:t>1</w:t>
            </w:r>
          </w:p>
        </w:tc>
      </w:tr>
      <w:tr w14:paraId="2946F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3ADB7ABA">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五</w:t>
            </w:r>
          </w:p>
        </w:tc>
        <w:tc>
          <w:tcPr>
            <w:tcW w:w="13713" w:type="dxa"/>
            <w:gridSpan w:val="22"/>
            <w:noWrap w:val="0"/>
            <w:vAlign w:val="center"/>
          </w:tcPr>
          <w:p w14:paraId="084826FF">
            <w:pP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环境控制系统</w:t>
            </w:r>
          </w:p>
        </w:tc>
      </w:tr>
      <w:tr w14:paraId="645DF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03" w:type="dxa"/>
            <w:noWrap/>
            <w:vAlign w:val="center"/>
          </w:tcPr>
          <w:p w14:paraId="1BD44ECE">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1557" w:type="dxa"/>
            <w:noWrap w:val="0"/>
            <w:vAlign w:val="center"/>
          </w:tcPr>
          <w:p w14:paraId="63BCC941">
            <w:pPr>
              <w:spacing w:line="300" w:lineRule="exact"/>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风机（50英寸）</w:t>
            </w:r>
          </w:p>
        </w:tc>
        <w:tc>
          <w:tcPr>
            <w:tcW w:w="423" w:type="dxa"/>
            <w:noWrap/>
            <w:vAlign w:val="center"/>
          </w:tcPr>
          <w:p w14:paraId="18149175">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台</w:t>
            </w:r>
          </w:p>
        </w:tc>
        <w:tc>
          <w:tcPr>
            <w:tcW w:w="566" w:type="dxa"/>
            <w:noWrap/>
            <w:vAlign w:val="center"/>
          </w:tcPr>
          <w:p w14:paraId="70091FA8">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w:t>
            </w:r>
          </w:p>
        </w:tc>
        <w:tc>
          <w:tcPr>
            <w:tcW w:w="586" w:type="dxa"/>
            <w:noWrap/>
            <w:vAlign w:val="center"/>
          </w:tcPr>
          <w:p w14:paraId="42D19F73">
            <w:pPr>
              <w:ind w:left="-38" w:leftChars="-18" w:right="-109" w:rightChars="-52"/>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w:t>
            </w:r>
          </w:p>
        </w:tc>
        <w:tc>
          <w:tcPr>
            <w:tcW w:w="590" w:type="dxa"/>
            <w:noWrap/>
            <w:vAlign w:val="center"/>
          </w:tcPr>
          <w:p w14:paraId="74D57BED">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w:t>
            </w:r>
          </w:p>
        </w:tc>
        <w:tc>
          <w:tcPr>
            <w:tcW w:w="596" w:type="dxa"/>
            <w:noWrap/>
            <w:vAlign w:val="center"/>
          </w:tcPr>
          <w:p w14:paraId="2082F9C9">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w:t>
            </w:r>
          </w:p>
        </w:tc>
        <w:tc>
          <w:tcPr>
            <w:tcW w:w="590" w:type="dxa"/>
            <w:noWrap/>
            <w:vAlign w:val="center"/>
          </w:tcPr>
          <w:p w14:paraId="24A72ADD">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14</w:t>
            </w:r>
          </w:p>
        </w:tc>
        <w:tc>
          <w:tcPr>
            <w:tcW w:w="590" w:type="dxa"/>
            <w:noWrap/>
            <w:vAlign w:val="center"/>
          </w:tcPr>
          <w:p w14:paraId="612AF6A8">
            <w:pPr>
              <w:ind w:left="-38" w:leftChars="-18" w:right="-109" w:rightChars="-52"/>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14</w:t>
            </w:r>
          </w:p>
        </w:tc>
        <w:tc>
          <w:tcPr>
            <w:tcW w:w="590" w:type="dxa"/>
            <w:noWrap/>
            <w:vAlign w:val="center"/>
          </w:tcPr>
          <w:p w14:paraId="036F45F6">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14</w:t>
            </w:r>
          </w:p>
        </w:tc>
        <w:tc>
          <w:tcPr>
            <w:tcW w:w="596" w:type="dxa"/>
            <w:noWrap/>
            <w:vAlign w:val="center"/>
          </w:tcPr>
          <w:p w14:paraId="7E27A5F1">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14</w:t>
            </w:r>
          </w:p>
        </w:tc>
        <w:tc>
          <w:tcPr>
            <w:tcW w:w="590" w:type="dxa"/>
            <w:noWrap/>
            <w:vAlign w:val="center"/>
          </w:tcPr>
          <w:p w14:paraId="367DFE28">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16</w:t>
            </w:r>
          </w:p>
        </w:tc>
        <w:tc>
          <w:tcPr>
            <w:tcW w:w="590" w:type="dxa"/>
            <w:noWrap/>
            <w:vAlign w:val="center"/>
          </w:tcPr>
          <w:p w14:paraId="396B12BB">
            <w:pPr>
              <w:ind w:left="-38" w:leftChars="-18" w:right="-109" w:rightChars="-52"/>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16</w:t>
            </w:r>
          </w:p>
        </w:tc>
        <w:tc>
          <w:tcPr>
            <w:tcW w:w="590" w:type="dxa"/>
            <w:noWrap/>
            <w:vAlign w:val="center"/>
          </w:tcPr>
          <w:p w14:paraId="7F3C0CF9">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16</w:t>
            </w:r>
          </w:p>
        </w:tc>
        <w:tc>
          <w:tcPr>
            <w:tcW w:w="596" w:type="dxa"/>
            <w:noWrap/>
            <w:vAlign w:val="center"/>
          </w:tcPr>
          <w:p w14:paraId="06ABFD16">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16</w:t>
            </w:r>
          </w:p>
        </w:tc>
        <w:tc>
          <w:tcPr>
            <w:tcW w:w="590" w:type="dxa"/>
            <w:noWrap/>
            <w:vAlign w:val="center"/>
          </w:tcPr>
          <w:p w14:paraId="41D8A29D">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18</w:t>
            </w:r>
          </w:p>
        </w:tc>
        <w:tc>
          <w:tcPr>
            <w:tcW w:w="590" w:type="dxa"/>
            <w:noWrap/>
            <w:vAlign w:val="center"/>
          </w:tcPr>
          <w:p w14:paraId="45CDB249">
            <w:pPr>
              <w:ind w:left="-38" w:leftChars="-18" w:right="-109" w:rightChars="-52"/>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18</w:t>
            </w:r>
          </w:p>
        </w:tc>
        <w:tc>
          <w:tcPr>
            <w:tcW w:w="590" w:type="dxa"/>
            <w:noWrap/>
            <w:vAlign w:val="center"/>
          </w:tcPr>
          <w:p w14:paraId="3976A61F">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18</w:t>
            </w:r>
          </w:p>
        </w:tc>
        <w:tc>
          <w:tcPr>
            <w:tcW w:w="596" w:type="dxa"/>
            <w:noWrap/>
            <w:vAlign w:val="center"/>
          </w:tcPr>
          <w:p w14:paraId="3E0AC6F7">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18</w:t>
            </w:r>
          </w:p>
        </w:tc>
        <w:tc>
          <w:tcPr>
            <w:tcW w:w="590" w:type="dxa"/>
            <w:noWrap/>
            <w:vAlign w:val="center"/>
          </w:tcPr>
          <w:p w14:paraId="612D9AF3">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20</w:t>
            </w:r>
          </w:p>
        </w:tc>
        <w:tc>
          <w:tcPr>
            <w:tcW w:w="590" w:type="dxa"/>
            <w:noWrap/>
            <w:vAlign w:val="center"/>
          </w:tcPr>
          <w:p w14:paraId="5A75C77F">
            <w:pPr>
              <w:ind w:left="-38" w:leftChars="-18" w:right="-109" w:rightChars="-52"/>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20</w:t>
            </w:r>
          </w:p>
        </w:tc>
        <w:tc>
          <w:tcPr>
            <w:tcW w:w="590" w:type="dxa"/>
            <w:noWrap/>
            <w:vAlign w:val="center"/>
          </w:tcPr>
          <w:p w14:paraId="66D0EC08">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20</w:t>
            </w:r>
          </w:p>
        </w:tc>
        <w:tc>
          <w:tcPr>
            <w:tcW w:w="527" w:type="dxa"/>
            <w:noWrap/>
            <w:vAlign w:val="center"/>
          </w:tcPr>
          <w:p w14:paraId="6EE4893A">
            <w:pPr>
              <w:ind w:left="-38" w:leftChars="-18" w:right="-109" w:rightChars="-52"/>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20</w:t>
            </w:r>
          </w:p>
        </w:tc>
      </w:tr>
      <w:tr w14:paraId="5A57CA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03" w:type="dxa"/>
            <w:noWrap/>
            <w:vAlign w:val="center"/>
          </w:tcPr>
          <w:p w14:paraId="0FCCB2DC">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2</w:t>
            </w:r>
          </w:p>
        </w:tc>
        <w:tc>
          <w:tcPr>
            <w:tcW w:w="1557" w:type="dxa"/>
            <w:noWrap w:val="0"/>
            <w:vAlign w:val="center"/>
          </w:tcPr>
          <w:p w14:paraId="524C5115">
            <w:pPr>
              <w:spacing w:line="300" w:lineRule="exact"/>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进风窗</w:t>
            </w:r>
          </w:p>
        </w:tc>
        <w:tc>
          <w:tcPr>
            <w:tcW w:w="423" w:type="dxa"/>
            <w:noWrap/>
            <w:vAlign w:val="center"/>
          </w:tcPr>
          <w:p w14:paraId="71AD9216">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个</w:t>
            </w:r>
          </w:p>
        </w:tc>
        <w:tc>
          <w:tcPr>
            <w:tcW w:w="566" w:type="dxa"/>
            <w:noWrap/>
            <w:vAlign w:val="center"/>
          </w:tcPr>
          <w:p w14:paraId="6B1C328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86" w:type="dxa"/>
            <w:noWrap/>
            <w:vAlign w:val="center"/>
          </w:tcPr>
          <w:p w14:paraId="1DE5A020">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0" w:type="dxa"/>
            <w:noWrap/>
            <w:vAlign w:val="center"/>
          </w:tcPr>
          <w:p w14:paraId="34F8E027">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6" w:type="dxa"/>
            <w:noWrap/>
            <w:vAlign w:val="center"/>
          </w:tcPr>
          <w:p w14:paraId="5D2AB8F4">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0" w:type="dxa"/>
            <w:noWrap/>
            <w:vAlign w:val="center"/>
          </w:tcPr>
          <w:p w14:paraId="70C29B9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0A170114">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69B84FD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6" w:type="dxa"/>
            <w:noWrap/>
            <w:vAlign w:val="center"/>
          </w:tcPr>
          <w:p w14:paraId="70767BF5">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33CBFE0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35D9F2CF">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0702719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6" w:type="dxa"/>
            <w:noWrap/>
            <w:vAlign w:val="center"/>
          </w:tcPr>
          <w:p w14:paraId="349AA86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6CCA71CA">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266FB5FE">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71EF1CAD">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6" w:type="dxa"/>
            <w:noWrap/>
            <w:vAlign w:val="center"/>
          </w:tcPr>
          <w:p w14:paraId="426C08C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0DDF25F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90" w:type="dxa"/>
            <w:noWrap/>
            <w:vAlign w:val="center"/>
          </w:tcPr>
          <w:p w14:paraId="073825E5">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90" w:type="dxa"/>
            <w:noWrap/>
            <w:vAlign w:val="center"/>
          </w:tcPr>
          <w:p w14:paraId="0F8070B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27" w:type="dxa"/>
            <w:noWrap/>
            <w:vAlign w:val="center"/>
          </w:tcPr>
          <w:p w14:paraId="3744DDD4">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r>
      <w:tr w14:paraId="5256B2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03" w:type="dxa"/>
            <w:vMerge w:val="restart"/>
            <w:noWrap/>
            <w:vAlign w:val="center"/>
          </w:tcPr>
          <w:p w14:paraId="6926CEBB">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1557" w:type="dxa"/>
            <w:noWrap w:val="0"/>
            <w:vAlign w:val="center"/>
          </w:tcPr>
          <w:p w14:paraId="1555B223">
            <w:pPr>
              <w:spacing w:line="300" w:lineRule="exact"/>
              <w:ind w:left="-38" w:leftChars="-18"/>
              <w:jc w:val="left"/>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进风窗联动装置(端墙)</w:t>
            </w:r>
          </w:p>
        </w:tc>
        <w:tc>
          <w:tcPr>
            <w:tcW w:w="423" w:type="dxa"/>
            <w:noWrap/>
            <w:vAlign w:val="center"/>
          </w:tcPr>
          <w:p w14:paraId="3DEEDC16">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套</w:t>
            </w:r>
          </w:p>
        </w:tc>
        <w:tc>
          <w:tcPr>
            <w:tcW w:w="566" w:type="dxa"/>
            <w:noWrap/>
            <w:vAlign w:val="center"/>
          </w:tcPr>
          <w:p w14:paraId="316E2E3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86" w:type="dxa"/>
            <w:noWrap/>
            <w:vAlign w:val="center"/>
          </w:tcPr>
          <w:p w14:paraId="002B2E3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1EFA49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1F0A8831">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412204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2324F1E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14A780F5">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7E00BEB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C1E793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6BFB31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4A112DD">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72626FAD">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0BD8D8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FB0E74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0F913C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6" w:type="dxa"/>
            <w:noWrap/>
            <w:vAlign w:val="center"/>
          </w:tcPr>
          <w:p w14:paraId="3948E065">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69F0847E">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72F4AD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860A3C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27" w:type="dxa"/>
            <w:noWrap/>
            <w:vAlign w:val="center"/>
          </w:tcPr>
          <w:p w14:paraId="28F8EA47">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r>
      <w:tr w14:paraId="7EB35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03" w:type="dxa"/>
            <w:vMerge w:val="continue"/>
            <w:noWrap/>
            <w:vAlign w:val="center"/>
          </w:tcPr>
          <w:p w14:paraId="59753B5C">
            <w:pPr>
              <w:jc w:val="center"/>
              <w:textAlignment w:val="center"/>
              <w:rPr>
                <w:rFonts w:hint="eastAsia" w:ascii="仿宋_GB2312" w:hAnsi="仿宋" w:eastAsia="仿宋_GB2312" w:cs="仿宋"/>
                <w:color w:val="000000"/>
                <w:kern w:val="0"/>
                <w:sz w:val="18"/>
                <w:szCs w:val="18"/>
                <w:lang w:bidi="ar"/>
              </w:rPr>
            </w:pPr>
          </w:p>
        </w:tc>
        <w:tc>
          <w:tcPr>
            <w:tcW w:w="1557" w:type="dxa"/>
            <w:noWrap w:val="0"/>
            <w:vAlign w:val="center"/>
          </w:tcPr>
          <w:p w14:paraId="3EFDC660">
            <w:pPr>
              <w:spacing w:line="300" w:lineRule="exact"/>
              <w:ind w:left="-38" w:leftChars="-18"/>
              <w:jc w:val="left"/>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进风窗联动装置</w:t>
            </w:r>
            <w:r>
              <w:rPr>
                <w:rFonts w:hint="eastAsia" w:ascii="仿宋_GB2312" w:hAnsi="仿宋" w:eastAsia="仿宋_GB2312"/>
                <w:sz w:val="18"/>
                <w:szCs w:val="18"/>
              </w:rPr>
              <w:t>(纵墙)</w:t>
            </w:r>
          </w:p>
        </w:tc>
        <w:tc>
          <w:tcPr>
            <w:tcW w:w="423" w:type="dxa"/>
            <w:noWrap/>
            <w:vAlign w:val="center"/>
          </w:tcPr>
          <w:p w14:paraId="49E4ABEF">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套</w:t>
            </w:r>
          </w:p>
        </w:tc>
        <w:tc>
          <w:tcPr>
            <w:tcW w:w="566" w:type="dxa"/>
            <w:noWrap/>
            <w:vAlign w:val="center"/>
          </w:tcPr>
          <w:p w14:paraId="6CACEC0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86" w:type="dxa"/>
            <w:noWrap/>
            <w:vAlign w:val="center"/>
          </w:tcPr>
          <w:p w14:paraId="54D1ABC1">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2EAB926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6" w:type="dxa"/>
            <w:noWrap/>
            <w:vAlign w:val="center"/>
          </w:tcPr>
          <w:p w14:paraId="4355074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61A7EC25">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44A002B1">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1D1AAD4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6" w:type="dxa"/>
            <w:noWrap/>
            <w:vAlign w:val="center"/>
          </w:tcPr>
          <w:p w14:paraId="2A253C4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09D807F2">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764AA177">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2A3C37DD">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6" w:type="dxa"/>
            <w:noWrap/>
            <w:vAlign w:val="center"/>
          </w:tcPr>
          <w:p w14:paraId="485BD2F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7AC11CB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68C75569">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4B1A515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6" w:type="dxa"/>
            <w:noWrap/>
            <w:vAlign w:val="center"/>
          </w:tcPr>
          <w:p w14:paraId="0E8EA43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58DA4BC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407BE38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90" w:type="dxa"/>
            <w:noWrap/>
            <w:vAlign w:val="center"/>
          </w:tcPr>
          <w:p w14:paraId="74E0B61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c>
          <w:tcPr>
            <w:tcW w:w="527" w:type="dxa"/>
            <w:noWrap/>
            <w:vAlign w:val="center"/>
          </w:tcPr>
          <w:p w14:paraId="6C3D0B1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2</w:t>
            </w:r>
          </w:p>
        </w:tc>
      </w:tr>
      <w:tr w14:paraId="1D089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3E11A05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4</w:t>
            </w:r>
          </w:p>
        </w:tc>
        <w:tc>
          <w:tcPr>
            <w:tcW w:w="1557" w:type="dxa"/>
            <w:noWrap w:val="0"/>
            <w:vAlign w:val="center"/>
          </w:tcPr>
          <w:p w14:paraId="230D829D">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湿帘</w:t>
            </w:r>
          </w:p>
        </w:tc>
        <w:tc>
          <w:tcPr>
            <w:tcW w:w="423" w:type="dxa"/>
            <w:noWrap/>
            <w:vAlign w:val="center"/>
          </w:tcPr>
          <w:p w14:paraId="5CD99680">
            <w:pPr>
              <w:jc w:val="center"/>
              <w:textAlignment w:val="center"/>
              <w:rPr>
                <w:rFonts w:hint="eastAsia" w:ascii="仿宋_GB2312" w:hAnsi="仿宋" w:eastAsia="仿宋_GB2312" w:cs="仿宋"/>
                <w:color w:val="000000"/>
                <w:sz w:val="18"/>
                <w:szCs w:val="18"/>
              </w:rPr>
            </w:pPr>
            <w:r>
              <w:rPr>
                <w:rFonts w:hint="eastAsia" w:ascii="仿宋_GB2312" w:hAnsi="仿宋" w:eastAsia="仿宋" w:cs="仿宋"/>
                <w:color w:val="000000"/>
                <w:kern w:val="0"/>
                <w:sz w:val="18"/>
                <w:szCs w:val="18"/>
                <w:lang w:bidi="ar"/>
              </w:rPr>
              <w:t>㎡</w:t>
            </w:r>
          </w:p>
        </w:tc>
        <w:tc>
          <w:tcPr>
            <w:tcW w:w="566" w:type="dxa"/>
            <w:noWrap/>
            <w:vAlign w:val="center"/>
          </w:tcPr>
          <w:p w14:paraId="56224A61">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86" w:type="dxa"/>
            <w:noWrap/>
            <w:vAlign w:val="center"/>
          </w:tcPr>
          <w:p w14:paraId="1DDD22A0">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0" w:type="dxa"/>
            <w:noWrap/>
            <w:vAlign w:val="center"/>
          </w:tcPr>
          <w:p w14:paraId="56D9DD95">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6" w:type="dxa"/>
            <w:noWrap/>
            <w:vAlign w:val="center"/>
          </w:tcPr>
          <w:p w14:paraId="3328F40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0" w:type="dxa"/>
            <w:noWrap/>
            <w:vAlign w:val="center"/>
          </w:tcPr>
          <w:p w14:paraId="6EBCC7D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1245329D">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128896D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6" w:type="dxa"/>
            <w:noWrap/>
            <w:vAlign w:val="center"/>
          </w:tcPr>
          <w:p w14:paraId="0389B669">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2F924F4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6F5F7A1F">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52B85B33">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6" w:type="dxa"/>
            <w:noWrap/>
            <w:vAlign w:val="center"/>
          </w:tcPr>
          <w:p w14:paraId="77D9DBBA">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3456AB9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78CDC6E2">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0788F68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6" w:type="dxa"/>
            <w:noWrap/>
            <w:vAlign w:val="center"/>
          </w:tcPr>
          <w:p w14:paraId="00F2143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42622F7A">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90" w:type="dxa"/>
            <w:noWrap/>
            <w:vAlign w:val="center"/>
          </w:tcPr>
          <w:p w14:paraId="57F67E0F">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90" w:type="dxa"/>
            <w:noWrap/>
            <w:vAlign w:val="center"/>
          </w:tcPr>
          <w:p w14:paraId="2CAD138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27" w:type="dxa"/>
            <w:noWrap/>
            <w:vAlign w:val="center"/>
          </w:tcPr>
          <w:p w14:paraId="29B0E79E">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r>
      <w:tr w14:paraId="2A29B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03" w:type="dxa"/>
            <w:noWrap/>
            <w:vAlign w:val="center"/>
          </w:tcPr>
          <w:p w14:paraId="2D0A14B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5</w:t>
            </w:r>
          </w:p>
        </w:tc>
        <w:tc>
          <w:tcPr>
            <w:tcW w:w="1557" w:type="dxa"/>
            <w:noWrap w:val="0"/>
            <w:vAlign w:val="center"/>
          </w:tcPr>
          <w:p w14:paraId="5269F402">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湿帘保温门</w:t>
            </w:r>
          </w:p>
        </w:tc>
        <w:tc>
          <w:tcPr>
            <w:tcW w:w="423" w:type="dxa"/>
            <w:noWrap/>
            <w:vAlign w:val="center"/>
          </w:tcPr>
          <w:p w14:paraId="067B7905">
            <w:pPr>
              <w:jc w:val="center"/>
              <w:textAlignment w:val="center"/>
              <w:rPr>
                <w:rFonts w:hint="eastAsia" w:ascii="仿宋_GB2312" w:hAnsi="仿宋" w:eastAsia="仿宋_GB2312" w:cs="仿宋"/>
                <w:color w:val="000000"/>
                <w:sz w:val="18"/>
                <w:szCs w:val="18"/>
              </w:rPr>
            </w:pPr>
            <w:r>
              <w:rPr>
                <w:rFonts w:hint="eastAsia" w:ascii="仿宋_GB2312" w:hAnsi="仿宋" w:eastAsia="仿宋" w:cs="仿宋"/>
                <w:color w:val="000000"/>
                <w:kern w:val="0"/>
                <w:sz w:val="18"/>
                <w:szCs w:val="18"/>
                <w:lang w:bidi="ar"/>
              </w:rPr>
              <w:t>㎡</w:t>
            </w:r>
          </w:p>
        </w:tc>
        <w:tc>
          <w:tcPr>
            <w:tcW w:w="566" w:type="dxa"/>
            <w:noWrap/>
            <w:vAlign w:val="center"/>
          </w:tcPr>
          <w:p w14:paraId="79B94E4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86" w:type="dxa"/>
            <w:noWrap/>
            <w:vAlign w:val="center"/>
          </w:tcPr>
          <w:p w14:paraId="482EC75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0" w:type="dxa"/>
            <w:noWrap/>
            <w:vAlign w:val="center"/>
          </w:tcPr>
          <w:p w14:paraId="1BD96A3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6" w:type="dxa"/>
            <w:noWrap/>
            <w:vAlign w:val="center"/>
          </w:tcPr>
          <w:p w14:paraId="17C2BBD9">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70</w:t>
            </w:r>
          </w:p>
        </w:tc>
        <w:tc>
          <w:tcPr>
            <w:tcW w:w="590" w:type="dxa"/>
            <w:noWrap/>
            <w:vAlign w:val="center"/>
          </w:tcPr>
          <w:p w14:paraId="71D05883">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61901FEF">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44A1C2D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6" w:type="dxa"/>
            <w:noWrap/>
            <w:vAlign w:val="center"/>
          </w:tcPr>
          <w:p w14:paraId="515AEB0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80</w:t>
            </w:r>
          </w:p>
        </w:tc>
        <w:tc>
          <w:tcPr>
            <w:tcW w:w="590" w:type="dxa"/>
            <w:noWrap/>
            <w:vAlign w:val="center"/>
          </w:tcPr>
          <w:p w14:paraId="6CB0CEDE">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262E7D92">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59F8EC8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6" w:type="dxa"/>
            <w:noWrap/>
            <w:vAlign w:val="center"/>
          </w:tcPr>
          <w:p w14:paraId="72F030E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90</w:t>
            </w:r>
          </w:p>
        </w:tc>
        <w:tc>
          <w:tcPr>
            <w:tcW w:w="590" w:type="dxa"/>
            <w:noWrap/>
            <w:vAlign w:val="center"/>
          </w:tcPr>
          <w:p w14:paraId="37EC7C57">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13B9036B">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4668C75E">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6" w:type="dxa"/>
            <w:noWrap/>
            <w:vAlign w:val="center"/>
          </w:tcPr>
          <w:p w14:paraId="43607AD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100</w:t>
            </w:r>
          </w:p>
        </w:tc>
        <w:tc>
          <w:tcPr>
            <w:tcW w:w="590" w:type="dxa"/>
            <w:noWrap/>
            <w:vAlign w:val="center"/>
          </w:tcPr>
          <w:p w14:paraId="1B60164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90" w:type="dxa"/>
            <w:noWrap/>
            <w:vAlign w:val="center"/>
          </w:tcPr>
          <w:p w14:paraId="0166821E">
            <w:pPr>
              <w:ind w:left="-38" w:leftChars="-18" w:right="-94" w:rightChars="-45"/>
              <w:jc w:val="center"/>
              <w:textAlignment w:val="center"/>
              <w:rPr>
                <w:rFonts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90" w:type="dxa"/>
            <w:noWrap/>
            <w:vAlign w:val="center"/>
          </w:tcPr>
          <w:p w14:paraId="34D28DE2">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c>
          <w:tcPr>
            <w:tcW w:w="527" w:type="dxa"/>
            <w:noWrap/>
            <w:vAlign w:val="center"/>
          </w:tcPr>
          <w:p w14:paraId="0CFF4A9E">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120</w:t>
            </w:r>
          </w:p>
        </w:tc>
      </w:tr>
      <w:tr w14:paraId="45EE5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603" w:type="dxa"/>
            <w:noWrap/>
            <w:vAlign w:val="center"/>
          </w:tcPr>
          <w:p w14:paraId="76CF785D">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6</w:t>
            </w:r>
          </w:p>
        </w:tc>
        <w:tc>
          <w:tcPr>
            <w:tcW w:w="1557" w:type="dxa"/>
            <w:noWrap w:val="0"/>
            <w:vAlign w:val="center"/>
          </w:tcPr>
          <w:p w14:paraId="1169CB4C">
            <w:pPr>
              <w:ind w:left="-38" w:leftChars="-18"/>
              <w:jc w:val="left"/>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湿帘保温门联动装置</w:t>
            </w:r>
          </w:p>
        </w:tc>
        <w:tc>
          <w:tcPr>
            <w:tcW w:w="423" w:type="dxa"/>
            <w:noWrap/>
            <w:vAlign w:val="center"/>
          </w:tcPr>
          <w:p w14:paraId="6607CD69">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套</w:t>
            </w:r>
          </w:p>
        </w:tc>
        <w:tc>
          <w:tcPr>
            <w:tcW w:w="566" w:type="dxa"/>
            <w:noWrap/>
            <w:vAlign w:val="center"/>
          </w:tcPr>
          <w:p w14:paraId="772CF236">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86" w:type="dxa"/>
            <w:noWrap/>
            <w:vAlign w:val="center"/>
          </w:tcPr>
          <w:p w14:paraId="46504EC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6102AE92">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6" w:type="dxa"/>
            <w:noWrap/>
            <w:vAlign w:val="center"/>
          </w:tcPr>
          <w:p w14:paraId="192335C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421444A1">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3D98118E">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22931CDA">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6" w:type="dxa"/>
            <w:noWrap/>
            <w:vAlign w:val="center"/>
          </w:tcPr>
          <w:p w14:paraId="5BE8CF9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1D0E7C43">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40BAFEB2">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594C3693">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6" w:type="dxa"/>
            <w:noWrap/>
            <w:vAlign w:val="center"/>
          </w:tcPr>
          <w:p w14:paraId="34B37F7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37A446CB">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69AFB71C">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6AC83A70">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6" w:type="dxa"/>
            <w:noWrap/>
            <w:vAlign w:val="center"/>
          </w:tcPr>
          <w:p w14:paraId="6C6DCFD8">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402835FF">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5C345687">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90" w:type="dxa"/>
            <w:noWrap/>
            <w:vAlign w:val="center"/>
          </w:tcPr>
          <w:p w14:paraId="5E6F0913">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c>
          <w:tcPr>
            <w:tcW w:w="527" w:type="dxa"/>
            <w:noWrap/>
            <w:vAlign w:val="center"/>
          </w:tcPr>
          <w:p w14:paraId="57E05A81">
            <w:pPr>
              <w:ind w:left="-38" w:leftChars="-18"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3</w:t>
            </w:r>
          </w:p>
        </w:tc>
      </w:tr>
      <w:tr w14:paraId="4CDB0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0D033EB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7</w:t>
            </w:r>
          </w:p>
        </w:tc>
        <w:tc>
          <w:tcPr>
            <w:tcW w:w="1557" w:type="dxa"/>
            <w:noWrap w:val="0"/>
            <w:vAlign w:val="center"/>
          </w:tcPr>
          <w:p w14:paraId="10B6FBFD">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环境控制器</w:t>
            </w:r>
          </w:p>
        </w:tc>
        <w:tc>
          <w:tcPr>
            <w:tcW w:w="423" w:type="dxa"/>
            <w:noWrap/>
            <w:vAlign w:val="center"/>
          </w:tcPr>
          <w:p w14:paraId="0CF93641">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3009F04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20DB62AA">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6C2350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6128395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21537C0">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E93849D">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2FC2B1CA">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10500D4A">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091BCEEF">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30CBAC0">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265591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1B0C9B0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21407C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4000D03">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152981EC">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02D5A799">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71A65D7">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E3FF29C">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32C5196A">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17223A9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0B01B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188ED389">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8</w:t>
            </w:r>
          </w:p>
        </w:tc>
        <w:tc>
          <w:tcPr>
            <w:tcW w:w="1557" w:type="dxa"/>
            <w:noWrap w:val="0"/>
            <w:vAlign w:val="center"/>
          </w:tcPr>
          <w:p w14:paraId="6CC53FF0">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电气控制箱</w:t>
            </w:r>
          </w:p>
        </w:tc>
        <w:tc>
          <w:tcPr>
            <w:tcW w:w="423" w:type="dxa"/>
            <w:noWrap/>
            <w:vAlign w:val="center"/>
          </w:tcPr>
          <w:p w14:paraId="3FD54220">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7F82FD20">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17622430">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4430B04">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71140A1">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50B8CE0">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1F9097D">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86C3D8D">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5FCEAEEB">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40EE96E">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AE9D9CE">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4B84E71">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373441CA">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B3D073C">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5A3E7A7">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C5F0ED8">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193B2D19">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955C0B9">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AC9E247">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1D2B97D">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069C7EBF">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34752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1ABD9218">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9</w:t>
            </w:r>
          </w:p>
        </w:tc>
        <w:tc>
          <w:tcPr>
            <w:tcW w:w="1557" w:type="dxa"/>
            <w:noWrap w:val="0"/>
            <w:vAlign w:val="center"/>
          </w:tcPr>
          <w:p w14:paraId="5FEB3CF2">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主配电箱</w:t>
            </w:r>
          </w:p>
        </w:tc>
        <w:tc>
          <w:tcPr>
            <w:tcW w:w="423" w:type="dxa"/>
            <w:noWrap/>
            <w:vAlign w:val="center"/>
          </w:tcPr>
          <w:p w14:paraId="7EBB012A">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套</w:t>
            </w:r>
          </w:p>
        </w:tc>
        <w:tc>
          <w:tcPr>
            <w:tcW w:w="566" w:type="dxa"/>
            <w:noWrap/>
            <w:vAlign w:val="center"/>
          </w:tcPr>
          <w:p w14:paraId="12B5E20F">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4C241948">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27A20D45">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3B8283B5">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7C2EB68">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B553758">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CAFD88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14BE5640">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952922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76185F1">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4BE38E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5A09731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E35374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D3164D0">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F7B51D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7689179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35991B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3884E7D">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D88E99E">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3A2B157E">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5B0B2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4B2C4B9F">
            <w:pPr>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10</w:t>
            </w:r>
          </w:p>
        </w:tc>
        <w:tc>
          <w:tcPr>
            <w:tcW w:w="1557" w:type="dxa"/>
            <w:noWrap w:val="0"/>
            <w:vAlign w:val="center"/>
          </w:tcPr>
          <w:p w14:paraId="2C6CC633">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综合布线</w:t>
            </w:r>
          </w:p>
        </w:tc>
        <w:tc>
          <w:tcPr>
            <w:tcW w:w="423" w:type="dxa"/>
            <w:noWrap/>
            <w:vAlign w:val="center"/>
          </w:tcPr>
          <w:p w14:paraId="6E215C87">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套</w:t>
            </w:r>
          </w:p>
        </w:tc>
        <w:tc>
          <w:tcPr>
            <w:tcW w:w="566" w:type="dxa"/>
            <w:noWrap/>
            <w:vAlign w:val="center"/>
          </w:tcPr>
          <w:p w14:paraId="208CF2B4">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50501CF0">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83B6685">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002C9A67">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73A132FC">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9A4D017">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5FC24A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4276716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213563B">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7EE9A0F">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5B6E8E41">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02956908">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2DC24A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BBD0ECA">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719F780">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3331F37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0B44B3D">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1441FDF6">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488DE96C">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5D9F1398">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r w14:paraId="1C1C0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noWrap/>
            <w:vAlign w:val="center"/>
          </w:tcPr>
          <w:p w14:paraId="37441E2B">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11</w:t>
            </w:r>
          </w:p>
        </w:tc>
        <w:tc>
          <w:tcPr>
            <w:tcW w:w="1557" w:type="dxa"/>
            <w:noWrap w:val="0"/>
            <w:vAlign w:val="center"/>
          </w:tcPr>
          <w:p w14:paraId="6AF3977C">
            <w:pPr>
              <w:ind w:left="-38" w:leftChars="-18"/>
              <w:jc w:val="left"/>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照明系统</w:t>
            </w:r>
          </w:p>
        </w:tc>
        <w:tc>
          <w:tcPr>
            <w:tcW w:w="423" w:type="dxa"/>
            <w:noWrap/>
            <w:vAlign w:val="center"/>
          </w:tcPr>
          <w:p w14:paraId="17C43125">
            <w:pPr>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sz w:val="18"/>
                <w:szCs w:val="18"/>
              </w:rPr>
              <w:t>套</w:t>
            </w:r>
          </w:p>
        </w:tc>
        <w:tc>
          <w:tcPr>
            <w:tcW w:w="566" w:type="dxa"/>
            <w:noWrap/>
            <w:vAlign w:val="center"/>
          </w:tcPr>
          <w:p w14:paraId="54905F83">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86" w:type="dxa"/>
            <w:noWrap/>
            <w:vAlign w:val="center"/>
          </w:tcPr>
          <w:p w14:paraId="2D878065">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20294D4">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2FCE7561">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3229C110">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498A3EC9">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6F0C0FEE">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31AB5ED5">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25E98FE6">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6C1E5D0D">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6B68A0EC">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3E9EAD7A">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1531F1F">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1A1172D">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021A6ED8">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6" w:type="dxa"/>
            <w:noWrap/>
            <w:vAlign w:val="center"/>
          </w:tcPr>
          <w:p w14:paraId="0784C73E">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5CB456B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90" w:type="dxa"/>
            <w:noWrap/>
            <w:vAlign w:val="center"/>
          </w:tcPr>
          <w:p w14:paraId="7D6EE09E">
            <w:pPr>
              <w:ind w:right="-94" w:rightChars="-45"/>
              <w:jc w:val="center"/>
              <w:textAlignment w:val="center"/>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1</w:t>
            </w:r>
          </w:p>
        </w:tc>
        <w:tc>
          <w:tcPr>
            <w:tcW w:w="590" w:type="dxa"/>
            <w:noWrap/>
            <w:vAlign w:val="center"/>
          </w:tcPr>
          <w:p w14:paraId="79F81102">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c>
          <w:tcPr>
            <w:tcW w:w="527" w:type="dxa"/>
            <w:noWrap/>
            <w:vAlign w:val="center"/>
          </w:tcPr>
          <w:p w14:paraId="423251E7">
            <w:pPr>
              <w:ind w:right="-94" w:rightChars="-45"/>
              <w:jc w:val="center"/>
              <w:textAlignment w:val="center"/>
              <w:rPr>
                <w:rFonts w:hint="eastAsia" w:ascii="仿宋_GB2312" w:hAnsi="仿宋" w:eastAsia="仿宋_GB2312" w:cs="仿宋"/>
                <w:color w:val="000000"/>
                <w:sz w:val="18"/>
                <w:szCs w:val="18"/>
              </w:rPr>
            </w:pPr>
            <w:r>
              <w:rPr>
                <w:rFonts w:hint="eastAsia" w:ascii="仿宋_GB2312" w:hAnsi="仿宋" w:eastAsia="仿宋_GB2312" w:cs="仿宋"/>
                <w:color w:val="000000"/>
                <w:kern w:val="0"/>
                <w:sz w:val="18"/>
                <w:szCs w:val="18"/>
                <w:lang w:bidi="ar"/>
              </w:rPr>
              <w:t>1</w:t>
            </w:r>
          </w:p>
        </w:tc>
      </w:tr>
    </w:tbl>
    <w:p w14:paraId="13F33E7A">
      <w:pPr>
        <w:ind w:right="-500" w:rightChars="-238"/>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注1：表2以辽宁省内应用较多的四种鸡笼进行数量测算，单只鸡占有面积≥500cm</w:t>
      </w:r>
      <w:r>
        <w:rPr>
          <w:rFonts w:hint="eastAsia" w:ascii="仿宋_GB2312" w:hAnsi="仿宋" w:eastAsia="仿宋_GB2312" w:cs="仿宋"/>
          <w:color w:val="000000"/>
          <w:kern w:val="0"/>
          <w:sz w:val="18"/>
          <w:szCs w:val="18"/>
          <w:vertAlign w:val="superscript"/>
          <w:lang w:bidi="ar"/>
        </w:rPr>
        <w:t>2</w:t>
      </w:r>
      <w:r>
        <w:rPr>
          <w:rFonts w:hint="eastAsia" w:ascii="仿宋_GB2312" w:hAnsi="仿宋" w:eastAsia="仿宋_GB2312" w:cs="仿宋"/>
          <w:color w:val="000000"/>
          <w:kern w:val="0"/>
          <w:sz w:val="18"/>
          <w:szCs w:val="18"/>
          <w:lang w:bidi="ar"/>
        </w:rPr>
        <w:t>（设计饲养密度约20羽/m</w:t>
      </w:r>
      <w:r>
        <w:rPr>
          <w:rFonts w:hint="eastAsia" w:ascii="仿宋_GB2312" w:hAnsi="仿宋" w:eastAsia="仿宋_GB2312" w:cs="仿宋"/>
          <w:color w:val="000000"/>
          <w:kern w:val="0"/>
          <w:sz w:val="18"/>
          <w:szCs w:val="18"/>
          <w:vertAlign w:val="superscript"/>
          <w:lang w:bidi="ar"/>
        </w:rPr>
        <w:t>2</w:t>
      </w:r>
      <w:r>
        <w:rPr>
          <w:rFonts w:hint="eastAsia" w:ascii="仿宋_GB2312" w:hAnsi="仿宋" w:eastAsia="仿宋_GB2312" w:cs="仿宋"/>
          <w:color w:val="000000"/>
          <w:kern w:val="0"/>
          <w:sz w:val="18"/>
          <w:szCs w:val="18"/>
          <w:lang w:bidi="ar"/>
        </w:rPr>
        <w:t>），鸡笼A尺寸（长×宽×高）：1250mm×800mm×450mm，每笼设计养殖量为20羽，3层设计养殖量为60羽/组，4层设计养殖量为80羽/组；</w:t>
      </w:r>
      <w:r>
        <w:rPr>
          <w:rFonts w:ascii="仿宋_GB2312" w:hAnsi="仿宋" w:eastAsia="仿宋_GB2312" w:cs="仿宋"/>
          <w:color w:val="000000"/>
          <w:kern w:val="0"/>
          <w:sz w:val="18"/>
          <w:szCs w:val="18"/>
          <w:lang w:bidi="ar"/>
        </w:rPr>
        <w:t>B</w:t>
      </w:r>
      <w:r>
        <w:rPr>
          <w:rFonts w:hint="eastAsia" w:ascii="仿宋_GB2312" w:hAnsi="仿宋" w:eastAsia="仿宋_GB2312" w:cs="仿宋"/>
          <w:color w:val="000000"/>
          <w:kern w:val="0"/>
          <w:sz w:val="18"/>
          <w:szCs w:val="18"/>
          <w:lang w:bidi="ar"/>
        </w:rPr>
        <w:t>尺寸（长×宽×高）：1400mm×900mm×450mm，每笼设计养殖量为25羽，3层设计养殖量为75羽/组，4层设计养殖量为100羽/组；鸡笼</w:t>
      </w:r>
      <w:r>
        <w:rPr>
          <w:rFonts w:ascii="仿宋_GB2312" w:hAnsi="仿宋" w:eastAsia="仿宋_GB2312" w:cs="仿宋"/>
          <w:color w:val="000000"/>
          <w:kern w:val="0"/>
          <w:sz w:val="18"/>
          <w:szCs w:val="18"/>
          <w:lang w:bidi="ar"/>
        </w:rPr>
        <w:t>C</w:t>
      </w:r>
      <w:r>
        <w:rPr>
          <w:rFonts w:hint="eastAsia" w:ascii="仿宋_GB2312" w:hAnsi="仿宋" w:eastAsia="仿宋_GB2312" w:cs="仿宋"/>
          <w:color w:val="000000"/>
          <w:kern w:val="0"/>
          <w:sz w:val="18"/>
          <w:szCs w:val="18"/>
          <w:lang w:bidi="ar"/>
        </w:rPr>
        <w:t>尺寸（长×宽×高）为：1250mm×1000mm×450mm，每笼设计养殖量为25羽，3层设计养殖量为75羽/组，4层设计养殖量为100羽/组；鸡笼</w:t>
      </w:r>
      <w:r>
        <w:rPr>
          <w:rFonts w:ascii="仿宋_GB2312" w:hAnsi="仿宋" w:eastAsia="仿宋_GB2312" w:cs="仿宋"/>
          <w:color w:val="000000"/>
          <w:kern w:val="0"/>
          <w:sz w:val="18"/>
          <w:szCs w:val="18"/>
          <w:lang w:bidi="ar"/>
        </w:rPr>
        <w:t>D</w:t>
      </w:r>
      <w:r>
        <w:rPr>
          <w:rFonts w:hint="eastAsia" w:ascii="仿宋_GB2312" w:hAnsi="仿宋" w:eastAsia="仿宋_GB2312" w:cs="仿宋"/>
          <w:color w:val="000000"/>
          <w:kern w:val="0"/>
          <w:sz w:val="18"/>
          <w:szCs w:val="18"/>
          <w:lang w:bidi="ar"/>
        </w:rPr>
        <w:t>尺寸（长×宽×高）为：1350mm×1200mm×450mm，每笼设计养殖量为32羽，3层设计养殖量为96羽/组，4层设计养殖量为128羽/组。其中鸡笼长度和宽度尺寸允许变化幅度为±50mm，鸡笼高度范围为420mm～500mm；</w:t>
      </w:r>
    </w:p>
    <w:p w14:paraId="66EDD244">
      <w:pPr>
        <w:ind w:right="-500" w:rightChars="-238"/>
        <w:rPr>
          <w:rFonts w:hint="eastAsia" w:ascii="仿宋_GB2312" w:hAnsi="仿宋" w:eastAsia="仿宋_GB2312" w:cs="仿宋"/>
          <w:color w:val="000000"/>
          <w:kern w:val="0"/>
          <w:sz w:val="18"/>
          <w:szCs w:val="18"/>
          <w:lang w:bidi="ar"/>
        </w:rPr>
      </w:pPr>
      <w:r>
        <w:rPr>
          <w:rFonts w:hint="eastAsia" w:ascii="仿宋_GB2312" w:hAnsi="仿宋" w:eastAsia="仿宋_GB2312" w:cs="仿宋"/>
          <w:color w:val="000000"/>
          <w:kern w:val="0"/>
          <w:sz w:val="18"/>
          <w:szCs w:val="18"/>
          <w:lang w:bidi="ar"/>
        </w:rPr>
        <w:t>注2：表2中风机、进风窗、湿帘和湿帘及风机保温门的测算数量为最接近每个分档设计养殖量下限值最低养殖需求数量，实际配置数量应大于表中测算数量；</w:t>
      </w:r>
    </w:p>
    <w:p w14:paraId="7261F476">
      <w:pPr>
        <w:ind w:right="-500" w:rightChars="-238"/>
        <w:rPr>
          <w:rFonts w:ascii="仿宋_GB2312" w:hAnsi="仿宋" w:eastAsia="仿宋_GB2312" w:cs="仿宋"/>
          <w:color w:val="auto"/>
          <w:kern w:val="0"/>
          <w:sz w:val="18"/>
          <w:szCs w:val="18"/>
          <w:lang w:bidi="ar"/>
        </w:rPr>
      </w:pPr>
      <w:r>
        <w:rPr>
          <w:rFonts w:hint="eastAsia" w:ascii="仿宋_GB2312" w:hAnsi="仿宋" w:eastAsia="仿宋_GB2312" w:cs="仿宋"/>
          <w:color w:val="000000"/>
          <w:kern w:val="0"/>
          <w:sz w:val="18"/>
          <w:szCs w:val="18"/>
          <w:lang w:bidi="ar"/>
        </w:rPr>
        <w:t>注</w:t>
      </w:r>
      <w:r>
        <w:rPr>
          <w:rFonts w:ascii="仿宋_GB2312" w:hAnsi="仿宋" w:eastAsia="仿宋_GB2312" w:cs="仿宋"/>
          <w:color w:val="auto"/>
          <w:kern w:val="0"/>
          <w:sz w:val="18"/>
          <w:szCs w:val="18"/>
          <w:lang w:bidi="ar"/>
        </w:rPr>
        <w:t>3</w:t>
      </w:r>
      <w:r>
        <w:rPr>
          <w:rFonts w:hint="eastAsia" w:ascii="仿宋_GB2312" w:hAnsi="仿宋" w:eastAsia="仿宋_GB2312" w:cs="仿宋"/>
          <w:color w:val="auto"/>
          <w:kern w:val="0"/>
          <w:sz w:val="18"/>
          <w:szCs w:val="18"/>
          <w:lang w:bidi="ar"/>
        </w:rPr>
        <w:t>：表中饮水管线等设备长度与每列笼具数量相关，参数和造价不同；</w:t>
      </w:r>
      <w:r>
        <w:rPr>
          <w:rFonts w:ascii="仿宋_GB2312" w:hAnsi="仿宋" w:eastAsia="仿宋_GB2312" w:cs="仿宋"/>
          <w:color w:val="auto"/>
          <w:kern w:val="0"/>
          <w:sz w:val="18"/>
          <w:szCs w:val="18"/>
          <w:lang w:bidi="ar"/>
        </w:rPr>
        <w:t xml:space="preserve"> </w:t>
      </w:r>
    </w:p>
    <w:p w14:paraId="6DED824E">
      <w:pPr>
        <w:ind w:right="-500" w:rightChars="-238"/>
        <w:rPr>
          <w:rFonts w:hint="eastAsia" w:ascii="仿宋_GB2312" w:hAnsi="仿宋" w:eastAsia="仿宋_GB2312" w:cs="仿宋"/>
          <w:color w:val="000000"/>
          <w:kern w:val="0"/>
          <w:sz w:val="18"/>
          <w:szCs w:val="18"/>
          <w:lang w:bidi="ar"/>
        </w:rPr>
        <w:sectPr>
          <w:pgSz w:w="16838" w:h="11906" w:orient="landscape"/>
          <w:pgMar w:top="1418" w:right="1440" w:bottom="1418" w:left="1440" w:header="851" w:footer="992" w:gutter="0"/>
          <w:pgNumType w:fmt="numberInDash"/>
          <w:cols w:space="720" w:num="1"/>
          <w:docGrid w:type="lines" w:linePitch="312" w:charSpace="0"/>
        </w:sectPr>
      </w:pPr>
      <w:r>
        <w:rPr>
          <w:rFonts w:hint="eastAsia" w:ascii="仿宋_GB2312" w:hAnsi="仿宋" w:eastAsia="仿宋_GB2312" w:cs="仿宋"/>
          <w:color w:val="auto"/>
          <w:kern w:val="0"/>
          <w:sz w:val="18"/>
          <w:szCs w:val="18"/>
          <w:lang w:bidi="ar"/>
        </w:rPr>
        <w:t>注</w:t>
      </w:r>
      <w:r>
        <w:rPr>
          <w:rFonts w:ascii="仿宋_GB2312" w:hAnsi="仿宋" w:eastAsia="仿宋_GB2312" w:cs="仿宋"/>
          <w:color w:val="auto"/>
          <w:kern w:val="0"/>
          <w:sz w:val="18"/>
          <w:szCs w:val="18"/>
          <w:lang w:bidi="ar"/>
        </w:rPr>
        <w:t>4</w:t>
      </w:r>
      <w:r>
        <w:rPr>
          <w:rFonts w:hint="eastAsia" w:ascii="仿宋_GB2312" w:hAnsi="仿宋" w:eastAsia="仿宋_GB2312" w:cs="仿宋"/>
          <w:color w:val="000000"/>
          <w:kern w:val="0"/>
          <w:sz w:val="18"/>
          <w:szCs w:val="18"/>
          <w:lang w:bidi="ar"/>
        </w:rPr>
        <w:t>：表2以表1中最接近每个分档设计养殖量下限值的单栋肉鸡舍内成套设备各组成部分进行测算，用于进行造价测算。实际设计养殖量不同时，应根据设计养殖量测算各组成部分数量，</w:t>
      </w:r>
      <w:r>
        <w:rPr>
          <w:rFonts w:ascii="仿宋_GB2312" w:hAnsi="仿宋" w:eastAsia="仿宋_GB2312" w:cs="仿宋"/>
          <w:color w:val="000000"/>
          <w:kern w:val="0"/>
          <w:sz w:val="18"/>
          <w:szCs w:val="18"/>
          <w:lang w:bidi="ar"/>
        </w:rPr>
        <w:t>应符合设计要求，满足工艺需要</w:t>
      </w:r>
      <w:r>
        <w:rPr>
          <w:rFonts w:hint="eastAsia" w:ascii="仿宋_GB2312" w:hAnsi="仿宋" w:eastAsia="仿宋_GB2312" w:cs="仿宋"/>
          <w:color w:val="000000"/>
          <w:kern w:val="0"/>
          <w:sz w:val="18"/>
          <w:szCs w:val="18"/>
          <w:lang w:bidi="ar"/>
        </w:rPr>
        <w:t>。</w:t>
      </w:r>
    </w:p>
    <w:p w14:paraId="3AC62500">
      <w:pPr>
        <w:rPr>
          <w:rFonts w:hint="eastAsia" w:ascii="仿宋_GB2312" w:eastAsia="仿宋_GB2312"/>
          <w:sz w:val="32"/>
          <w:szCs w:val="32"/>
        </w:rPr>
      </w:pPr>
      <w:r>
        <w:rPr>
          <w:rFonts w:hint="eastAsia" w:ascii="仿宋_GB2312" w:eastAsia="仿宋_GB2312"/>
          <w:sz w:val="32"/>
          <w:szCs w:val="32"/>
        </w:rPr>
        <w:t>6.2.2肉鸡养殖成套设备关键技术要求</w:t>
      </w:r>
    </w:p>
    <w:p w14:paraId="39222888">
      <w:pPr>
        <w:ind w:firstLine="640" w:firstLineChars="200"/>
        <w:rPr>
          <w:rFonts w:hint="eastAsia"/>
          <w:sz w:val="32"/>
          <w:szCs w:val="32"/>
        </w:rPr>
      </w:pPr>
      <w:r>
        <w:rPr>
          <w:rFonts w:hint="eastAsia" w:ascii="仿宋" w:hAnsi="仿宋" w:eastAsia="仿宋"/>
          <w:bCs/>
          <w:sz w:val="32"/>
          <w:szCs w:val="32"/>
        </w:rPr>
        <w:t>笼具系统、自动喂料系统、</w:t>
      </w:r>
      <w:r>
        <w:rPr>
          <w:rFonts w:ascii="仿宋" w:hAnsi="仿宋" w:eastAsia="仿宋" w:cs="仿宋_GB2312"/>
          <w:bCs/>
          <w:sz w:val="32"/>
          <w:szCs w:val="32"/>
        </w:rPr>
        <w:t>自动清粪系统、自动饮水系统、</w:t>
      </w:r>
      <w:r>
        <w:rPr>
          <w:rFonts w:hint="eastAsia" w:ascii="仿宋" w:hAnsi="仿宋" w:eastAsia="仿宋" w:cs="仿宋_GB2312"/>
          <w:spacing w:val="-6"/>
          <w:sz w:val="32"/>
          <w:szCs w:val="32"/>
        </w:rPr>
        <w:t>环境控制系统</w:t>
      </w:r>
      <w:r>
        <w:rPr>
          <w:rFonts w:hint="eastAsia" w:ascii="仿宋" w:hAnsi="仿宋" w:eastAsia="仿宋"/>
          <w:bCs/>
          <w:sz w:val="32"/>
          <w:szCs w:val="32"/>
        </w:rPr>
        <w:t>技术参数及性能要求见表3，</w:t>
      </w:r>
      <w:r>
        <w:rPr>
          <w:rFonts w:hint="eastAsia" w:ascii="仿宋" w:hAnsi="仿宋" w:eastAsia="仿宋"/>
          <w:sz w:val="32"/>
          <w:szCs w:val="32"/>
        </w:rPr>
        <w:t>不同设计养殖量的肉鸡舍推荐配置的料塔容积可参考表4。</w:t>
      </w:r>
    </w:p>
    <w:p w14:paraId="0080C037">
      <w:pPr>
        <w:tabs>
          <w:tab w:val="left" w:pos="2947"/>
        </w:tabs>
        <w:rPr>
          <w:rFonts w:hint="eastAsia" w:ascii="仿宋" w:hAnsi="仿宋" w:eastAsia="仿宋"/>
        </w:rPr>
      </w:pPr>
      <w:r>
        <w:rPr>
          <w:rFonts w:ascii="仿宋" w:hAnsi="仿宋" w:eastAsia="仿宋"/>
        </w:rPr>
        <w:tab/>
      </w:r>
    </w:p>
    <w:p w14:paraId="4195699A">
      <w:pPr>
        <w:jc w:val="center"/>
        <w:rPr>
          <w:rFonts w:hint="eastAsia" w:ascii="仿宋_GB2312" w:hAnsi="仿宋" w:eastAsia="仿宋_GB2312"/>
          <w:b/>
          <w:sz w:val="32"/>
          <w:szCs w:val="32"/>
        </w:rPr>
      </w:pPr>
      <w:r>
        <w:rPr>
          <w:rFonts w:hint="eastAsia" w:ascii="仿宋_GB2312" w:hAnsi="仿宋" w:eastAsia="仿宋_GB2312"/>
          <w:b/>
          <w:sz w:val="32"/>
          <w:szCs w:val="32"/>
        </w:rPr>
        <w:t>表3 肉鸡养殖成套设备技术要求</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971"/>
        <w:gridCol w:w="7541"/>
      </w:tblGrid>
      <w:tr w14:paraId="796681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33" w:type="dxa"/>
            <w:noWrap w:val="0"/>
            <w:vAlign w:val="center"/>
          </w:tcPr>
          <w:p w14:paraId="2BB92AC9">
            <w:pPr>
              <w:jc w:val="center"/>
              <w:rPr>
                <w:rFonts w:ascii="仿宋" w:hAnsi="仿宋" w:eastAsia="仿宋"/>
                <w:b/>
                <w:bCs/>
              </w:rPr>
            </w:pPr>
            <w:r>
              <w:rPr>
                <w:rFonts w:hint="eastAsia" w:ascii="仿宋" w:hAnsi="仿宋" w:eastAsia="仿宋"/>
                <w:b/>
                <w:bCs/>
              </w:rPr>
              <w:t>序号</w:t>
            </w:r>
          </w:p>
        </w:tc>
        <w:tc>
          <w:tcPr>
            <w:tcW w:w="971" w:type="dxa"/>
            <w:noWrap w:val="0"/>
            <w:vAlign w:val="center"/>
          </w:tcPr>
          <w:p w14:paraId="4BBFA135">
            <w:pPr>
              <w:jc w:val="center"/>
              <w:rPr>
                <w:rFonts w:hint="eastAsia" w:ascii="仿宋_GB2312" w:hAnsi="仿宋" w:eastAsia="仿宋_GB2312"/>
                <w:b/>
                <w:bCs/>
              </w:rPr>
            </w:pPr>
            <w:r>
              <w:rPr>
                <w:rFonts w:hint="eastAsia" w:ascii="仿宋_GB2312" w:hAnsi="仿宋" w:eastAsia="仿宋_GB2312"/>
                <w:b/>
                <w:bCs/>
              </w:rPr>
              <w:t>名称</w:t>
            </w:r>
          </w:p>
        </w:tc>
        <w:tc>
          <w:tcPr>
            <w:tcW w:w="7656" w:type="dxa"/>
            <w:noWrap w:val="0"/>
            <w:vAlign w:val="center"/>
          </w:tcPr>
          <w:p w14:paraId="7BE69548">
            <w:pPr>
              <w:jc w:val="center"/>
              <w:rPr>
                <w:rFonts w:hint="eastAsia" w:ascii="仿宋_GB2312" w:hAnsi="仿宋" w:eastAsia="仿宋_GB2312"/>
                <w:b/>
                <w:bCs/>
              </w:rPr>
            </w:pPr>
            <w:r>
              <w:rPr>
                <w:rFonts w:hint="eastAsia" w:ascii="仿宋_GB2312" w:hAnsi="仿宋" w:eastAsia="仿宋_GB2312"/>
                <w:b/>
                <w:bCs/>
              </w:rPr>
              <w:t>肉鸡</w:t>
            </w:r>
            <w:r>
              <w:rPr>
                <w:rFonts w:hint="eastAsia" w:ascii="仿宋_GB2312" w:hAnsi="仿宋" w:eastAsia="仿宋_GB2312" w:cs="仿宋_GB2312"/>
                <w:b/>
                <w:bCs/>
              </w:rPr>
              <w:t>养殖成套</w:t>
            </w:r>
            <w:r>
              <w:rPr>
                <w:rFonts w:hint="eastAsia" w:ascii="仿宋_GB2312" w:hAnsi="仿宋" w:eastAsia="仿宋_GB2312"/>
                <w:b/>
                <w:bCs/>
              </w:rPr>
              <w:t>设备技术参数及性能</w:t>
            </w:r>
          </w:p>
        </w:tc>
      </w:tr>
      <w:tr w14:paraId="20FE07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33" w:type="dxa"/>
            <w:noWrap w:val="0"/>
            <w:vAlign w:val="center"/>
          </w:tcPr>
          <w:p w14:paraId="4DC58CA6">
            <w:pPr>
              <w:jc w:val="center"/>
              <w:rPr>
                <w:rFonts w:hint="eastAsia" w:ascii="仿宋_GB2312" w:hAnsi="仿宋" w:eastAsia="仿宋_GB2312"/>
                <w:b/>
                <w:bCs/>
              </w:rPr>
            </w:pPr>
            <w:r>
              <w:rPr>
                <w:rFonts w:hint="eastAsia" w:ascii="仿宋_GB2312" w:hAnsi="仿宋" w:eastAsia="仿宋_GB2312"/>
                <w:b/>
                <w:bCs/>
              </w:rPr>
              <w:t>一</w:t>
            </w:r>
          </w:p>
        </w:tc>
        <w:tc>
          <w:tcPr>
            <w:tcW w:w="971" w:type="dxa"/>
            <w:noWrap/>
            <w:vAlign w:val="center"/>
          </w:tcPr>
          <w:p w14:paraId="06316211">
            <w:pPr>
              <w:jc w:val="center"/>
              <w:rPr>
                <w:rFonts w:hint="eastAsia" w:ascii="仿宋_GB2312" w:hAnsi="仿宋" w:eastAsia="仿宋_GB2312"/>
                <w:b/>
                <w:bCs/>
              </w:rPr>
            </w:pPr>
            <w:r>
              <w:rPr>
                <w:rFonts w:hint="eastAsia" w:ascii="仿宋_GB2312" w:hAnsi="仿宋" w:eastAsia="仿宋_GB2312"/>
                <w:b/>
                <w:bCs/>
              </w:rPr>
              <w:t>笼具系统</w:t>
            </w:r>
          </w:p>
        </w:tc>
        <w:tc>
          <w:tcPr>
            <w:tcW w:w="7656" w:type="dxa"/>
            <w:noWrap w:val="0"/>
            <w:vAlign w:val="center"/>
          </w:tcPr>
          <w:p w14:paraId="4CB01628">
            <w:pPr>
              <w:rPr>
                <w:rFonts w:hint="eastAsia" w:ascii="仿宋" w:hAnsi="仿宋" w:eastAsia="仿宋"/>
              </w:rPr>
            </w:pPr>
            <w:r>
              <w:rPr>
                <w:rFonts w:hint="eastAsia" w:ascii="仿宋" w:hAnsi="仿宋" w:eastAsia="仿宋"/>
              </w:rPr>
              <w:t>由</w:t>
            </w:r>
            <w:r>
              <w:rPr>
                <w:rFonts w:ascii="仿宋" w:hAnsi="仿宋" w:eastAsia="仿宋"/>
              </w:rPr>
              <w:t>鸡笼、笼架和食槽等</w:t>
            </w:r>
            <w:r>
              <w:rPr>
                <w:rFonts w:hint="eastAsia" w:ascii="仿宋" w:hAnsi="仿宋" w:eastAsia="仿宋"/>
              </w:rPr>
              <w:t>组成。采用3层或4层层叠式鸡笼和笼架，鸡笼由笼架沿鸡舍纵向延长连接。</w:t>
            </w:r>
          </w:p>
        </w:tc>
      </w:tr>
      <w:tr w14:paraId="7D9F9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433" w:type="dxa"/>
            <w:noWrap w:val="0"/>
            <w:vAlign w:val="center"/>
          </w:tcPr>
          <w:p w14:paraId="11ED7BA0">
            <w:pPr>
              <w:jc w:val="center"/>
              <w:rPr>
                <w:rFonts w:hint="eastAsia" w:ascii="仿宋_GB2312" w:hAnsi="仿宋" w:eastAsia="仿宋_GB2312"/>
                <w:b/>
                <w:bCs/>
              </w:rPr>
            </w:pPr>
            <w:r>
              <w:rPr>
                <w:rFonts w:hint="eastAsia" w:ascii="仿宋" w:hAnsi="仿宋" w:eastAsia="仿宋"/>
                <w:b/>
                <w:bCs/>
              </w:rPr>
              <w:t>1</w:t>
            </w:r>
          </w:p>
        </w:tc>
        <w:tc>
          <w:tcPr>
            <w:tcW w:w="971" w:type="dxa"/>
            <w:noWrap w:val="0"/>
            <w:vAlign w:val="center"/>
          </w:tcPr>
          <w:p w14:paraId="5F871C54">
            <w:pPr>
              <w:jc w:val="center"/>
              <w:rPr>
                <w:rFonts w:hint="eastAsia" w:ascii="仿宋_GB2312" w:hAnsi="仿宋" w:eastAsia="仿宋_GB2312"/>
                <w:b/>
              </w:rPr>
            </w:pPr>
            <w:r>
              <w:rPr>
                <w:rFonts w:hint="eastAsia" w:ascii="仿宋_GB2312" w:hAnsi="仿宋" w:eastAsia="仿宋_GB2312"/>
                <w:b/>
              </w:rPr>
              <w:t>鸡笼</w:t>
            </w:r>
          </w:p>
        </w:tc>
        <w:tc>
          <w:tcPr>
            <w:tcW w:w="7656" w:type="dxa"/>
            <w:noWrap w:val="0"/>
            <w:vAlign w:val="center"/>
          </w:tcPr>
          <w:p w14:paraId="7058A5D8">
            <w:pPr>
              <w:rPr>
                <w:rFonts w:hint="eastAsia" w:ascii="仿宋_GB2312" w:hAnsi="仿宋" w:eastAsia="仿宋_GB2312"/>
              </w:rPr>
            </w:pPr>
            <w:r>
              <w:rPr>
                <w:rFonts w:hint="eastAsia" w:ascii="仿宋" w:hAnsi="仿宋" w:eastAsia="仿宋"/>
              </w:rPr>
              <w:t>1、</w:t>
            </w:r>
            <w:r>
              <w:rPr>
                <w:rFonts w:hint="eastAsia" w:ascii="仿宋_GB2312" w:hAnsi="仿宋" w:eastAsia="仿宋_GB2312"/>
              </w:rPr>
              <w:t>鸡笼由顶网、侧网、底网、后网</w:t>
            </w:r>
            <w:r>
              <w:rPr>
                <w:rFonts w:ascii="仿宋_GB2312" w:hAnsi="仿宋" w:eastAsia="仿宋_GB2312"/>
              </w:rPr>
              <w:t>、</w:t>
            </w:r>
            <w:r>
              <w:rPr>
                <w:rFonts w:hint="eastAsia" w:ascii="仿宋_GB2312" w:hAnsi="仿宋" w:eastAsia="仿宋_GB2312"/>
              </w:rPr>
              <w:t>笼门、采食网等组成；</w:t>
            </w:r>
            <w:r>
              <w:rPr>
                <w:rFonts w:hint="eastAsia" w:ascii="仿宋_GB2312" w:hAnsi="仿宋" w:eastAsia="仿宋_GB2312"/>
              </w:rPr>
              <w:br w:type="textWrapping"/>
            </w:r>
            <w:r>
              <w:rPr>
                <w:rFonts w:hint="eastAsia" w:ascii="仿宋_GB2312" w:hAnsi="仿宋" w:eastAsia="仿宋_GB2312"/>
              </w:rPr>
              <w:t>2、顶网采用Q195冷拔钢丝焊接，丝径≥2.0mm，</w:t>
            </w:r>
            <w:r>
              <w:rPr>
                <w:rFonts w:hint="eastAsia" w:ascii="仿宋_GB2312" w:hAnsi="仿宋" w:eastAsia="仿宋_GB2312" w:cs="仿宋_GB2312"/>
              </w:rPr>
              <w:t>网格尺寸≤110mm×110mm；</w:t>
            </w:r>
          </w:p>
          <w:p w14:paraId="793B7364">
            <w:pPr>
              <w:rPr>
                <w:rFonts w:hint="eastAsia" w:ascii="仿宋_GB2312" w:hAnsi="仿宋" w:eastAsia="仿宋_GB2312"/>
              </w:rPr>
            </w:pPr>
            <w:r>
              <w:rPr>
                <w:rFonts w:hint="eastAsia" w:ascii="仿宋_GB2312" w:hAnsi="仿宋" w:eastAsia="仿宋_GB2312"/>
              </w:rPr>
              <w:t>3、侧网和后网采用Q195冷拔钢丝焊接，丝径≥2.2mm，侧网和后网下方10cm部分横丝网格间距≤25mm，往上依次加宽且不会跑鸡；</w:t>
            </w:r>
          </w:p>
          <w:p w14:paraId="2ED253E4">
            <w:pPr>
              <w:rPr>
                <w:rFonts w:ascii="仿宋_GB2312" w:hAnsi="仿宋" w:eastAsia="仿宋_GB2312"/>
              </w:rPr>
            </w:pPr>
            <w:r>
              <w:rPr>
                <w:rFonts w:hint="eastAsia" w:ascii="仿宋_GB2312" w:hAnsi="仿宋" w:eastAsia="仿宋_GB2312"/>
              </w:rPr>
              <w:t>4、底网采用Q195冷拔钢丝焊接，丝径≥2.0mm，</w:t>
            </w:r>
            <w:r>
              <w:rPr>
                <w:rFonts w:hint="eastAsia" w:ascii="仿宋_GB2312" w:hAnsi="仿宋" w:eastAsia="仿宋_GB2312" w:cs="仿宋_GB2312"/>
              </w:rPr>
              <w:t>网格尺寸≤50mm×50mm</w:t>
            </w:r>
            <w:r>
              <w:rPr>
                <w:rFonts w:hint="eastAsia" w:ascii="仿宋_GB2312" w:hAnsi="仿宋" w:eastAsia="仿宋_GB2312"/>
              </w:rPr>
              <w:t>；</w:t>
            </w:r>
          </w:p>
          <w:p w14:paraId="198C159C">
            <w:pPr>
              <w:rPr>
                <w:rFonts w:hint="eastAsia" w:ascii="仿宋_GB2312" w:hAnsi="仿宋" w:eastAsia="仿宋_GB2312"/>
              </w:rPr>
            </w:pPr>
            <w:r>
              <w:rPr>
                <w:rFonts w:ascii="仿宋_GB2312" w:hAnsi="仿宋" w:eastAsia="仿宋_GB2312"/>
              </w:rPr>
              <w:t>5</w:t>
            </w:r>
            <w:r>
              <w:rPr>
                <w:rFonts w:hint="eastAsia" w:ascii="仿宋_GB2312" w:hAnsi="仿宋" w:eastAsia="仿宋_GB2312"/>
              </w:rPr>
              <w:t>、笼门采用Q195冷拔钢丝焊接，丝径≥3.0mm；</w:t>
            </w:r>
          </w:p>
          <w:p w14:paraId="673001FC">
            <w:pPr>
              <w:rPr>
                <w:rFonts w:hint="eastAsia" w:ascii="仿宋_GB2312" w:hAnsi="仿宋" w:eastAsia="仿宋_GB2312"/>
              </w:rPr>
            </w:pPr>
            <w:r>
              <w:rPr>
                <w:rFonts w:ascii="仿宋_GB2312" w:hAnsi="仿宋" w:eastAsia="仿宋_GB2312"/>
              </w:rPr>
              <w:t>6</w:t>
            </w:r>
            <w:r>
              <w:rPr>
                <w:rFonts w:hint="eastAsia" w:ascii="仿宋_GB2312" w:hAnsi="仿宋" w:eastAsia="仿宋_GB2312"/>
              </w:rPr>
              <w:t>、采食网采用Q195冷拔钢丝焊接，丝径≥3.0mm；竖丝网格间距≤55mm；</w:t>
            </w:r>
          </w:p>
          <w:p w14:paraId="6B135CFD">
            <w:pPr>
              <w:rPr>
                <w:rFonts w:ascii="仿宋_GB2312" w:hAnsi="仿宋" w:eastAsia="仿宋_GB2312"/>
              </w:rPr>
            </w:pPr>
            <w:r>
              <w:rPr>
                <w:rFonts w:ascii="仿宋_GB2312" w:hAnsi="仿宋" w:eastAsia="仿宋_GB2312"/>
              </w:rPr>
              <w:t>7</w:t>
            </w:r>
            <w:r>
              <w:rPr>
                <w:rFonts w:hint="eastAsia" w:ascii="仿宋_GB2312" w:hAnsi="仿宋" w:eastAsia="仿宋_GB2312"/>
              </w:rPr>
              <w:t>、冷拔钢丝原材料质量应满足GB/T 3429要求；</w:t>
            </w:r>
          </w:p>
          <w:p w14:paraId="2EBF5D5E">
            <w:pPr>
              <w:rPr>
                <w:rFonts w:hint="eastAsia" w:ascii="仿宋" w:hAnsi="仿宋" w:eastAsia="仿宋"/>
              </w:rPr>
            </w:pPr>
            <w:r>
              <w:rPr>
                <w:rFonts w:ascii="仿宋_GB2312" w:hAnsi="仿宋" w:eastAsia="仿宋_GB2312"/>
              </w:rPr>
              <w:t>8</w:t>
            </w:r>
            <w:r>
              <w:rPr>
                <w:rFonts w:hint="eastAsia" w:ascii="仿宋_GB2312" w:hAnsi="仿宋" w:eastAsia="仿宋_GB2312"/>
              </w:rPr>
              <w:t>、组成鸡笼的各网片焊接后应有</w:t>
            </w:r>
            <w:r>
              <w:rPr>
                <w:rFonts w:ascii="仿宋_GB2312" w:hAnsi="仿宋" w:eastAsia="仿宋_GB2312"/>
              </w:rPr>
              <w:t>可靠的防腐处理措施</w:t>
            </w:r>
            <w:r>
              <w:rPr>
                <w:rFonts w:hint="eastAsia" w:ascii="仿宋_GB2312" w:hAnsi="仿宋" w:eastAsia="仿宋_GB2312"/>
              </w:rPr>
              <w:t>，采用热浸镀锌处理时，镀锌质量应符合GB/T 13912的要求；采用畜牧业笼养用热镀锌-10%铝镀层钢丝时，质量应符合T/CISA 015的要求；组成鸡笼的各网片也可采用等直径热镀锌丝、锌铝合金丝直接焊接成形，热镀锌丝质量应符合YB/T 5294的A级要求。</w:t>
            </w:r>
          </w:p>
        </w:tc>
      </w:tr>
      <w:tr w14:paraId="676FC6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433" w:type="dxa"/>
            <w:noWrap w:val="0"/>
            <w:vAlign w:val="center"/>
          </w:tcPr>
          <w:p w14:paraId="75D91467">
            <w:pPr>
              <w:jc w:val="center"/>
              <w:rPr>
                <w:rFonts w:hint="eastAsia" w:ascii="仿宋_GB2312" w:hAnsi="仿宋" w:eastAsia="仿宋_GB2312"/>
                <w:b/>
                <w:bCs/>
              </w:rPr>
            </w:pPr>
            <w:r>
              <w:rPr>
                <w:rFonts w:hint="eastAsia" w:ascii="仿宋_GB2312" w:hAnsi="仿宋" w:eastAsia="仿宋_GB2312"/>
                <w:b/>
                <w:bCs/>
              </w:rPr>
              <w:t>2</w:t>
            </w:r>
          </w:p>
        </w:tc>
        <w:tc>
          <w:tcPr>
            <w:tcW w:w="971" w:type="dxa"/>
            <w:noWrap w:val="0"/>
            <w:vAlign w:val="center"/>
          </w:tcPr>
          <w:p w14:paraId="7DF484C4">
            <w:pPr>
              <w:jc w:val="center"/>
              <w:rPr>
                <w:rFonts w:hint="eastAsia" w:ascii="仿宋_GB2312" w:hAnsi="仿宋" w:eastAsia="仿宋_GB2312"/>
                <w:b/>
              </w:rPr>
            </w:pPr>
            <w:r>
              <w:rPr>
                <w:rFonts w:hint="eastAsia" w:ascii="仿宋_GB2312" w:hAnsi="仿宋" w:eastAsia="仿宋_GB2312"/>
                <w:b/>
              </w:rPr>
              <w:t>笼架</w:t>
            </w:r>
          </w:p>
        </w:tc>
        <w:tc>
          <w:tcPr>
            <w:tcW w:w="7656" w:type="dxa"/>
            <w:noWrap w:val="0"/>
            <w:vAlign w:val="center"/>
          </w:tcPr>
          <w:p w14:paraId="3FF97850">
            <w:pPr>
              <w:rPr>
                <w:rFonts w:hint="eastAsia" w:ascii="仿宋_GB2312" w:hAnsi="仿宋" w:eastAsia="仿宋_GB2312"/>
              </w:rPr>
            </w:pPr>
            <w:r>
              <w:rPr>
                <w:rFonts w:hint="eastAsia" w:ascii="仿宋_GB2312" w:hAnsi="仿宋" w:eastAsia="仿宋_GB2312"/>
              </w:rPr>
              <w:t>1、笼架由支架立柱、支架横担和纵向连接件组成；</w:t>
            </w:r>
          </w:p>
          <w:p w14:paraId="64DAA545">
            <w:pPr>
              <w:rPr>
                <w:rFonts w:hint="eastAsia" w:ascii="仿宋_GB2312" w:hAnsi="仿宋" w:eastAsia="仿宋_GB2312"/>
              </w:rPr>
            </w:pPr>
            <w:r>
              <w:rPr>
                <w:rFonts w:hint="eastAsia" w:ascii="仿宋_GB2312" w:hAnsi="仿宋" w:eastAsia="仿宋_GB2312"/>
              </w:rPr>
              <w:t>2、支架立柱采用Q235冷扎钢板（板材厚度≥2.0mm）冷弯成型，热浸镀锌处理，其截面尺寸应满足笼架承载需求，其原材料质量应满足GB/T 5213要求，其镀锌质量应满足GB/T 13912的要求，支架立柱也可采用热镀锌板（或用镀铝锌板）冷弯成型，双面镀锌层厚度≥38μm（质量为275g/</w:t>
            </w:r>
            <w:r>
              <w:rPr>
                <w:rFonts w:hint="eastAsia" w:ascii="仿宋_GB2312" w:hAnsi="仿宋" w:eastAsia="仿宋" w:cs="宋体"/>
              </w:rPr>
              <w:t>㎡</w:t>
            </w:r>
            <w:r>
              <w:rPr>
                <w:rFonts w:hint="eastAsia" w:ascii="仿宋_GB2312" w:hAnsi="仿宋" w:eastAsia="仿宋_GB2312"/>
              </w:rPr>
              <w:t>），镀锌板（带）牌号</w:t>
            </w:r>
            <w:r>
              <w:rPr>
                <w:rFonts w:ascii="仿宋_GB2312" w:hAnsi="仿宋" w:eastAsia="仿宋_GB2312"/>
              </w:rPr>
              <w:t>DX51D+Z</w:t>
            </w:r>
            <w:r>
              <w:rPr>
                <w:rFonts w:hint="eastAsia" w:ascii="仿宋_GB2312" w:hAnsi="仿宋" w:eastAsia="仿宋_GB2312"/>
              </w:rPr>
              <w:t>等，其原材料质量应满足GB/T 2518要求；</w:t>
            </w:r>
            <w:r>
              <w:rPr>
                <w:rFonts w:hint="eastAsia" w:ascii="仿宋_GB2312" w:hAnsi="仿宋" w:eastAsia="仿宋_GB2312"/>
              </w:rPr>
              <w:br w:type="textWrapping"/>
            </w:r>
            <w:r>
              <w:rPr>
                <w:rFonts w:hint="eastAsia" w:ascii="仿宋_GB2312" w:hAnsi="仿宋" w:eastAsia="仿宋_GB2312"/>
              </w:rPr>
              <w:t>3、支架横担采用Q235冷扎钢板（板材厚度≥1.2mm）冲压折弯成型，热浸镀锌处理，其截面尺寸应满足笼架承载需求，其原材料质量应满足GB/T 5213要求，支架横担也可采用热镀锌板（或用镀铝锌板）冲压折弯成型，双面镀锌层厚度≥38μm（质量为275g/</w:t>
            </w:r>
            <w:r>
              <w:rPr>
                <w:rFonts w:hint="eastAsia" w:ascii="仿宋_GB2312" w:hAnsi="仿宋" w:eastAsia="仿宋" w:cs="宋体"/>
              </w:rPr>
              <w:t>㎡</w:t>
            </w:r>
            <w:r>
              <w:rPr>
                <w:rFonts w:hint="eastAsia" w:ascii="仿宋_GB2312" w:hAnsi="仿宋" w:eastAsia="仿宋_GB2312"/>
              </w:rPr>
              <w:t>），镀锌板（带）牌号</w:t>
            </w:r>
            <w:r>
              <w:rPr>
                <w:rFonts w:ascii="仿宋_GB2312" w:hAnsi="仿宋" w:eastAsia="仿宋_GB2312"/>
              </w:rPr>
              <w:t>DX51D+Z</w:t>
            </w:r>
            <w:r>
              <w:rPr>
                <w:rFonts w:hint="eastAsia" w:ascii="仿宋_GB2312" w:hAnsi="仿宋" w:eastAsia="仿宋_GB2312"/>
              </w:rPr>
              <w:t>等，其原材料质量应满足GB/T 2518要求；</w:t>
            </w:r>
            <w:r>
              <w:rPr>
                <w:rFonts w:hint="eastAsia" w:ascii="仿宋_GB2312" w:hAnsi="仿宋" w:eastAsia="仿宋_GB2312"/>
              </w:rPr>
              <w:br w:type="textWrapping"/>
            </w:r>
            <w:r>
              <w:rPr>
                <w:rFonts w:hint="eastAsia" w:ascii="仿宋_GB2312" w:hAnsi="仿宋" w:eastAsia="仿宋_GB2312"/>
              </w:rPr>
              <w:t>4、笼架纵向连接件采用Q235冷轧钢板（板材厚度≥0.8mm）冲压折弯成型，热浸镀锌处理，其截面尺寸应满足笼架承载需求，其原材料质量应满足GB/T 5213要求，其镀锌质量应满足GB/T 13912要求，笼架纵向连接件也可采用热镀锌板（或用镀铝锌板）冲压折弯成型，双面镀锌层厚度≥38μm（质量为275g/</w:t>
            </w:r>
            <w:r>
              <w:rPr>
                <w:rFonts w:hint="eastAsia" w:ascii="仿宋_GB2312" w:hAnsi="仿宋" w:eastAsia="仿宋" w:cs="宋体"/>
              </w:rPr>
              <w:t>㎡</w:t>
            </w:r>
            <w:r>
              <w:rPr>
                <w:rFonts w:hint="eastAsia" w:ascii="仿宋_GB2312" w:hAnsi="仿宋" w:eastAsia="仿宋_GB2312"/>
              </w:rPr>
              <w:t>），其原材料质量应满足GB/T 2518要求。</w:t>
            </w:r>
          </w:p>
        </w:tc>
      </w:tr>
      <w:tr w14:paraId="7A4CC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3" w:type="dxa"/>
            <w:noWrap w:val="0"/>
            <w:vAlign w:val="center"/>
          </w:tcPr>
          <w:p w14:paraId="4A3DE90E">
            <w:pPr>
              <w:jc w:val="center"/>
              <w:rPr>
                <w:rFonts w:hint="eastAsia" w:ascii="仿宋_GB2312" w:hAnsi="仿宋" w:eastAsia="仿宋_GB2312"/>
                <w:b/>
                <w:bCs/>
              </w:rPr>
            </w:pPr>
            <w:r>
              <w:rPr>
                <w:rFonts w:hint="eastAsia" w:ascii="仿宋_GB2312" w:hAnsi="仿宋" w:eastAsia="仿宋_GB2312"/>
                <w:b/>
                <w:bCs/>
              </w:rPr>
              <w:t>3</w:t>
            </w:r>
          </w:p>
        </w:tc>
        <w:tc>
          <w:tcPr>
            <w:tcW w:w="971" w:type="dxa"/>
            <w:noWrap w:val="0"/>
            <w:vAlign w:val="center"/>
          </w:tcPr>
          <w:p w14:paraId="562DD63D">
            <w:pPr>
              <w:jc w:val="center"/>
              <w:rPr>
                <w:rFonts w:hint="eastAsia" w:ascii="仿宋_GB2312" w:hAnsi="仿宋" w:eastAsia="仿宋_GB2312"/>
                <w:b/>
              </w:rPr>
            </w:pPr>
            <w:r>
              <w:rPr>
                <w:rFonts w:hint="eastAsia" w:ascii="仿宋_GB2312" w:hAnsi="仿宋" w:eastAsia="仿宋_GB2312"/>
                <w:b/>
              </w:rPr>
              <w:t>食槽</w:t>
            </w:r>
          </w:p>
        </w:tc>
        <w:tc>
          <w:tcPr>
            <w:tcW w:w="7656" w:type="dxa"/>
            <w:noWrap w:val="0"/>
            <w:vAlign w:val="center"/>
          </w:tcPr>
          <w:p w14:paraId="1E178E7F">
            <w:pPr>
              <w:rPr>
                <w:rFonts w:hint="eastAsia" w:ascii="仿宋_GB2312" w:hAnsi="仿宋" w:eastAsia="仿宋_GB2312"/>
              </w:rPr>
            </w:pPr>
            <w:r>
              <w:rPr>
                <w:rFonts w:hint="eastAsia" w:ascii="仿宋_GB2312" w:hAnsi="仿宋" w:eastAsia="仿宋_GB2312"/>
              </w:rPr>
              <w:t>食槽材质为白色聚氯乙烯（PVC），厚度≥3.5mm，满足鸡只采食需求，不得使用再生料。</w:t>
            </w:r>
          </w:p>
        </w:tc>
      </w:tr>
      <w:tr w14:paraId="5DA0BE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33" w:type="dxa"/>
            <w:noWrap w:val="0"/>
            <w:vAlign w:val="center"/>
          </w:tcPr>
          <w:p w14:paraId="7948A94A">
            <w:pPr>
              <w:jc w:val="center"/>
              <w:rPr>
                <w:rFonts w:hint="eastAsia" w:ascii="仿宋_GB2312" w:hAnsi="仿宋" w:eastAsia="仿宋_GB2312"/>
                <w:b/>
                <w:bCs/>
              </w:rPr>
            </w:pPr>
            <w:r>
              <w:rPr>
                <w:rFonts w:hint="eastAsia" w:ascii="仿宋_GB2312" w:hAnsi="仿宋" w:eastAsia="仿宋_GB2312"/>
                <w:b/>
                <w:bCs/>
              </w:rPr>
              <w:t>二</w:t>
            </w:r>
          </w:p>
        </w:tc>
        <w:tc>
          <w:tcPr>
            <w:tcW w:w="971" w:type="dxa"/>
            <w:noWrap w:val="0"/>
            <w:vAlign w:val="center"/>
          </w:tcPr>
          <w:p w14:paraId="792888A7">
            <w:pPr>
              <w:jc w:val="center"/>
              <w:rPr>
                <w:rFonts w:hint="eastAsia" w:ascii="仿宋_GB2312" w:hAnsi="仿宋" w:eastAsia="仿宋_GB2312"/>
                <w:b/>
                <w:bCs/>
              </w:rPr>
            </w:pPr>
            <w:r>
              <w:rPr>
                <w:rFonts w:hint="eastAsia" w:ascii="仿宋_GB2312" w:hAnsi="仿宋" w:eastAsia="仿宋_GB2312"/>
                <w:b/>
                <w:bCs/>
              </w:rPr>
              <w:t>自动喂料系统</w:t>
            </w:r>
          </w:p>
        </w:tc>
        <w:tc>
          <w:tcPr>
            <w:tcW w:w="7656" w:type="dxa"/>
            <w:noWrap w:val="0"/>
            <w:vAlign w:val="center"/>
          </w:tcPr>
          <w:p w14:paraId="6546EC41">
            <w:pPr>
              <w:rPr>
                <w:rFonts w:hint="eastAsia" w:ascii="仿宋_GB2312" w:hAnsi="仿宋" w:eastAsia="仿宋_GB2312"/>
              </w:rPr>
            </w:pPr>
            <w:r>
              <w:rPr>
                <w:rFonts w:hint="eastAsia" w:ascii="仿宋_GB2312" w:hAnsi="仿宋" w:eastAsia="仿宋_GB2312"/>
              </w:rPr>
              <w:t>由料塔、绞龙输送机、</w:t>
            </w:r>
            <w:r>
              <w:rPr>
                <w:rFonts w:hint="eastAsia" w:ascii="仿宋_GB2312" w:hAnsi="仿宋" w:eastAsia="仿宋_GB2312" w:cs="仿宋"/>
                <w:color w:val="000000"/>
                <w:kern w:val="0"/>
                <w:lang w:bidi="ar"/>
              </w:rPr>
              <w:t>行车式喂料机</w:t>
            </w:r>
            <w:r>
              <w:rPr>
                <w:rFonts w:hint="eastAsia" w:ascii="仿宋_GB2312" w:hAnsi="仿宋" w:eastAsia="仿宋_GB2312"/>
              </w:rPr>
              <w:t>等组成，采用热镀锌波纹板料塔储料，采用绞龙输送机将饲料由料塔输送到鸡舍。</w:t>
            </w:r>
          </w:p>
        </w:tc>
      </w:tr>
      <w:tr w14:paraId="32DC15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noWrap w:val="0"/>
            <w:vAlign w:val="center"/>
          </w:tcPr>
          <w:p w14:paraId="5BB3FB0D">
            <w:pPr>
              <w:jc w:val="center"/>
              <w:rPr>
                <w:rFonts w:hint="eastAsia" w:ascii="仿宋_GB2312" w:hAnsi="仿宋" w:eastAsia="仿宋_GB2312"/>
                <w:b/>
                <w:bCs/>
              </w:rPr>
            </w:pPr>
            <w:r>
              <w:rPr>
                <w:rFonts w:hint="eastAsia" w:ascii="仿宋_GB2312" w:hAnsi="仿宋" w:eastAsia="仿宋_GB2312"/>
                <w:b/>
                <w:bCs/>
              </w:rPr>
              <w:t>1</w:t>
            </w:r>
          </w:p>
        </w:tc>
        <w:tc>
          <w:tcPr>
            <w:tcW w:w="971" w:type="dxa"/>
            <w:noWrap w:val="0"/>
            <w:vAlign w:val="center"/>
          </w:tcPr>
          <w:p w14:paraId="75974DF7">
            <w:pPr>
              <w:jc w:val="center"/>
              <w:rPr>
                <w:rFonts w:hint="eastAsia" w:ascii="仿宋_GB2312" w:hAnsi="仿宋" w:eastAsia="仿宋_GB2312"/>
                <w:b/>
                <w:bCs/>
              </w:rPr>
            </w:pPr>
            <w:r>
              <w:rPr>
                <w:rFonts w:hint="eastAsia" w:ascii="仿宋_GB2312" w:hAnsi="仿宋" w:eastAsia="仿宋_GB2312" w:cs="仿宋_GB2312"/>
                <w:b/>
              </w:rPr>
              <w:t>料塔</w:t>
            </w:r>
          </w:p>
        </w:tc>
        <w:tc>
          <w:tcPr>
            <w:tcW w:w="7656" w:type="dxa"/>
            <w:noWrap w:val="0"/>
            <w:vAlign w:val="center"/>
          </w:tcPr>
          <w:p w14:paraId="7722492D">
            <w:pPr>
              <w:rPr>
                <w:rFonts w:hint="eastAsia" w:ascii="仿宋_GB2312" w:hAnsi="仿宋" w:eastAsia="仿宋_GB2312"/>
              </w:rPr>
            </w:pPr>
            <w:r>
              <w:rPr>
                <w:rFonts w:hint="eastAsia" w:ascii="仿宋_GB2312" w:hAnsi="仿宋" w:eastAsia="仿宋_GB2312"/>
              </w:rPr>
              <w:t>料塔容量宜大于单栋肉鸡舍3d所需饲料量，料塔直径2750mm～3700mm，高度5.6m～8.4m，采用热镀锌波纹板制作，厚度≥1.0mm，双面镀锌层厚度≥275g/</w:t>
            </w:r>
            <w:r>
              <w:rPr>
                <w:rFonts w:hint="eastAsia" w:ascii="仿宋_GB2312" w:hAnsi="仿宋" w:eastAsia="仿宋" w:cs="宋体"/>
              </w:rPr>
              <w:t>㎡</w:t>
            </w:r>
            <w:r>
              <w:rPr>
                <w:rFonts w:hint="eastAsia" w:ascii="仿宋_GB2312" w:hAnsi="仿宋" w:eastAsia="仿宋_GB2312"/>
              </w:rPr>
              <w:t>，镀锌板（带）牌号</w:t>
            </w:r>
            <w:r>
              <w:rPr>
                <w:rFonts w:ascii="仿宋_GB2312" w:hAnsi="仿宋" w:eastAsia="仿宋_GB2312"/>
              </w:rPr>
              <w:t>DX51D+Z</w:t>
            </w:r>
            <w:r>
              <w:rPr>
                <w:rFonts w:hint="eastAsia" w:ascii="仿宋_GB2312" w:hAnsi="仿宋" w:eastAsia="仿宋_GB2312"/>
              </w:rPr>
              <w:t>等，其原材料质量应满足GB/T 2518要求；不同设计养殖量的肉鸡舍推荐配置的料塔容积可参考表4。</w:t>
            </w:r>
          </w:p>
        </w:tc>
      </w:tr>
      <w:tr w14:paraId="46BD3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33" w:type="dxa"/>
            <w:noWrap w:val="0"/>
            <w:vAlign w:val="center"/>
          </w:tcPr>
          <w:p w14:paraId="65F482E6">
            <w:pPr>
              <w:jc w:val="center"/>
              <w:rPr>
                <w:rFonts w:hint="eastAsia" w:ascii="仿宋_GB2312" w:hAnsi="仿宋" w:eastAsia="仿宋_GB2312"/>
                <w:b/>
                <w:bCs/>
              </w:rPr>
            </w:pPr>
            <w:r>
              <w:rPr>
                <w:rFonts w:hint="eastAsia" w:ascii="仿宋_GB2312" w:hAnsi="仿宋" w:eastAsia="仿宋_GB2312"/>
                <w:b/>
                <w:bCs/>
              </w:rPr>
              <w:t>2</w:t>
            </w:r>
          </w:p>
        </w:tc>
        <w:tc>
          <w:tcPr>
            <w:tcW w:w="971" w:type="dxa"/>
            <w:noWrap w:val="0"/>
            <w:vAlign w:val="center"/>
          </w:tcPr>
          <w:p w14:paraId="0A3001E2">
            <w:pPr>
              <w:jc w:val="center"/>
              <w:rPr>
                <w:rFonts w:hint="eastAsia" w:ascii="仿宋_GB2312" w:hAnsi="仿宋" w:eastAsia="仿宋_GB2312"/>
                <w:b/>
                <w:bCs/>
              </w:rPr>
            </w:pPr>
            <w:r>
              <w:rPr>
                <w:rFonts w:hint="eastAsia" w:ascii="仿宋_GB2312" w:hAnsi="仿宋" w:eastAsia="仿宋_GB2312" w:cs="仿宋_GB2312"/>
                <w:b/>
              </w:rPr>
              <w:t>绞龙输送机</w:t>
            </w:r>
          </w:p>
        </w:tc>
        <w:tc>
          <w:tcPr>
            <w:tcW w:w="7656" w:type="dxa"/>
            <w:noWrap w:val="0"/>
            <w:vAlign w:val="center"/>
          </w:tcPr>
          <w:p w14:paraId="617FE86B">
            <w:pPr>
              <w:rPr>
                <w:rFonts w:hint="eastAsia" w:ascii="仿宋_GB2312" w:hAnsi="仿宋" w:eastAsia="仿宋_GB2312"/>
                <w:lang w:eastAsia="zh-CN"/>
              </w:rPr>
            </w:pPr>
            <w:r>
              <w:rPr>
                <w:rFonts w:hint="eastAsia" w:ascii="仿宋_GB2312" w:hAnsi="仿宋" w:eastAsia="仿宋_GB2312"/>
              </w:rPr>
              <w:t>绞龙输送机配有感应开关，自动控制绞龙输送机驱动电机的启闭，绞龙输送机输料管为聚氯乙烯（PVC）管，</w:t>
            </w:r>
            <w:r>
              <w:rPr>
                <w:rFonts w:hint="eastAsia" w:ascii="仿宋_GB2312" w:hAnsi="仿宋" w:eastAsia="仿宋_GB2312" w:cs="Times New Roman"/>
              </w:rPr>
              <w:t>直径为90mm～</w:t>
            </w:r>
            <w:r>
              <w:rPr>
                <w:rFonts w:hint="eastAsia" w:ascii="仿宋_GB2312" w:hAnsi="仿宋" w:eastAsia="仿宋_GB2312" w:cs="Times New Roman"/>
                <w:lang w:val="en-US" w:eastAsia="zh-CN"/>
              </w:rPr>
              <w:t>125</w:t>
            </w:r>
            <w:r>
              <w:rPr>
                <w:rFonts w:hint="eastAsia" w:ascii="仿宋_GB2312" w:hAnsi="仿宋" w:eastAsia="仿宋_GB2312" w:cs="Times New Roman"/>
              </w:rPr>
              <w:t>mm</w:t>
            </w:r>
            <w:r>
              <w:rPr>
                <w:rFonts w:hint="eastAsia" w:ascii="仿宋_GB2312" w:hAnsi="仿宋" w:eastAsia="仿宋_GB2312"/>
              </w:rPr>
              <w:t>，壁厚≥4.0mm，螺旋弹簧外径与料管内径匹配，输送能力≥3t/h，</w:t>
            </w:r>
            <w:r>
              <w:rPr>
                <w:rFonts w:hint="eastAsia" w:ascii="仿宋_GB2312" w:hAnsi="仿宋" w:eastAsia="仿宋_GB2312" w:cs="Times New Roman"/>
              </w:rPr>
              <w:t>驱动电机功率</w:t>
            </w:r>
            <w:r>
              <w:rPr>
                <w:rFonts w:hint="eastAsia" w:ascii="仿宋_GB2312" w:hAnsi="仿宋" w:eastAsia="仿宋_GB2312" w:cs="Times New Roman"/>
                <w:lang w:eastAsia="zh-CN"/>
              </w:rPr>
              <w:t>≥</w:t>
            </w:r>
            <w:r>
              <w:rPr>
                <w:rFonts w:hint="eastAsia" w:ascii="仿宋_GB2312" w:hAnsi="仿宋" w:eastAsia="仿宋_GB2312" w:cs="Times New Roman"/>
              </w:rPr>
              <w:t>1.1kW</w:t>
            </w:r>
            <w:r>
              <w:rPr>
                <w:rFonts w:hint="eastAsia" w:ascii="仿宋_GB2312" w:hAnsi="仿宋" w:eastAsia="仿宋_GB2312"/>
              </w:rPr>
              <w:t>，电机防护等级IP55</w:t>
            </w:r>
            <w:r>
              <w:rPr>
                <w:rFonts w:hint="eastAsia" w:ascii="仿宋_GB2312" w:hAnsi="仿宋" w:eastAsia="仿宋_GB2312"/>
                <w:lang w:eastAsia="zh-CN"/>
              </w:rPr>
              <w:t>。</w:t>
            </w:r>
          </w:p>
        </w:tc>
      </w:tr>
      <w:tr w14:paraId="123EFF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33" w:type="dxa"/>
            <w:noWrap w:val="0"/>
            <w:vAlign w:val="center"/>
          </w:tcPr>
          <w:p w14:paraId="02AE9FC7">
            <w:pPr>
              <w:jc w:val="center"/>
              <w:rPr>
                <w:rFonts w:hint="eastAsia" w:ascii="仿宋_GB2312" w:hAnsi="仿宋" w:eastAsia="仿宋_GB2312"/>
                <w:b/>
                <w:bCs/>
              </w:rPr>
            </w:pPr>
            <w:r>
              <w:rPr>
                <w:rFonts w:hint="eastAsia" w:ascii="仿宋_GB2312" w:hAnsi="仿宋" w:eastAsia="仿宋_GB2312"/>
                <w:b/>
                <w:bCs/>
              </w:rPr>
              <w:t>3</w:t>
            </w:r>
          </w:p>
        </w:tc>
        <w:tc>
          <w:tcPr>
            <w:tcW w:w="971" w:type="dxa"/>
            <w:noWrap w:val="0"/>
            <w:vAlign w:val="center"/>
          </w:tcPr>
          <w:p w14:paraId="0BB401ED">
            <w:pPr>
              <w:jc w:val="center"/>
              <w:rPr>
                <w:rFonts w:hint="eastAsia" w:ascii="仿宋_GB2312" w:hAnsi="仿宋" w:eastAsia="仿宋_GB2312"/>
                <w:b/>
                <w:bCs/>
                <w:color w:val="FF0000"/>
              </w:rPr>
            </w:pPr>
            <w:r>
              <w:rPr>
                <w:rFonts w:hint="eastAsia" w:ascii="仿宋_GB2312" w:hAnsi="仿宋" w:eastAsia="仿宋_GB2312" w:cs="仿宋"/>
                <w:b/>
                <w:color w:val="000000"/>
                <w:kern w:val="0"/>
                <w:lang w:bidi="ar"/>
              </w:rPr>
              <w:t>行车式喂料机</w:t>
            </w:r>
          </w:p>
        </w:tc>
        <w:tc>
          <w:tcPr>
            <w:tcW w:w="7656" w:type="dxa"/>
            <w:noWrap w:val="0"/>
            <w:vAlign w:val="center"/>
          </w:tcPr>
          <w:p w14:paraId="3118F2C3">
            <w:pPr>
              <w:keepNext w:val="0"/>
              <w:keepLines w:val="0"/>
              <w:pageBreakBefore w:val="0"/>
              <w:widowControl w:val="0"/>
              <w:numPr>
                <w:ilvl w:val="0"/>
                <w:numId w:val="1"/>
              </w:numPr>
              <w:kinsoku/>
              <w:wordWrap/>
              <w:overflowPunct/>
              <w:topLinePunct w:val="0"/>
              <w:autoSpaceDE/>
              <w:autoSpaceDN/>
              <w:bidi w:val="0"/>
              <w:adjustRightInd/>
              <w:snapToGrid/>
              <w:textAlignment w:val="auto"/>
              <w:rPr>
                <w:rFonts w:hint="eastAsia" w:ascii="仿宋_GB2312" w:hAnsi="仿宋" w:eastAsia="仿宋_GB2312"/>
              </w:rPr>
            </w:pPr>
            <w:r>
              <w:rPr>
                <w:rFonts w:hint="eastAsia" w:ascii="仿宋_GB2312" w:hAnsi="仿宋" w:eastAsia="仿宋_GB2312"/>
              </w:rPr>
              <w:t>喂料行车的横梁和支架采用热镀锌板冲压件拼装或热镀锌矩形管焊接，须满足不同跨度肉鸡舍内承载饲料、料斗和传动设备的要求，热镀锌板质量应满足GB/T 2518要求，热镀锌矩形管质量应满足GB/T 6728要求；喂料行车料斗采用热镀锌板，双面镀锌层厚度≥275g/m2，厚度≥1.0mm，其原材料质量应满足GB/T 2518要求，料斗容积须满足不同规模肉鸡舍喂料量需求，内部光滑不结料，下料处配有匀料装置，落料均匀，喂料行车应配有行走驱动电机，</w:t>
            </w:r>
            <w:r>
              <w:rPr>
                <w:rFonts w:hint="eastAsia" w:ascii="仿宋_GB2312" w:hAnsi="仿宋" w:eastAsia="仿宋_GB2312" w:cs="Times New Roman"/>
                <w:lang w:eastAsia="zh-CN"/>
              </w:rPr>
              <w:t>背负式独立料车</w:t>
            </w:r>
            <w:r>
              <w:rPr>
                <w:rFonts w:hint="eastAsia" w:ascii="仿宋_GB2312" w:hAnsi="仿宋" w:eastAsia="仿宋_GB2312" w:cs="Times New Roman"/>
              </w:rPr>
              <w:t>电机功率≥0.</w:t>
            </w:r>
            <w:r>
              <w:rPr>
                <w:rFonts w:hint="eastAsia" w:ascii="仿宋_GB2312" w:hAnsi="仿宋" w:eastAsia="仿宋_GB2312" w:cs="Times New Roman"/>
                <w:lang w:val="en-US" w:eastAsia="zh-CN"/>
              </w:rPr>
              <w:t>75</w:t>
            </w:r>
            <w:r>
              <w:rPr>
                <w:rFonts w:hint="eastAsia" w:ascii="仿宋_GB2312" w:hAnsi="仿宋" w:eastAsia="仿宋_GB2312" w:cs="Times New Roman"/>
              </w:rPr>
              <w:t>kW，</w:t>
            </w:r>
            <w:r>
              <w:rPr>
                <w:rFonts w:hint="eastAsia" w:ascii="仿宋_GB2312" w:hAnsi="仿宋" w:eastAsia="仿宋_GB2312" w:cs="Times New Roman"/>
                <w:lang w:eastAsia="zh-CN"/>
              </w:rPr>
              <w:t>龙门式大行车单车</w:t>
            </w:r>
            <w:r>
              <w:rPr>
                <w:rFonts w:hint="eastAsia" w:ascii="仿宋_GB2312" w:hAnsi="仿宋" w:eastAsia="仿宋_GB2312" w:cs="Times New Roman"/>
              </w:rPr>
              <w:t>行走驱动电机电机功率≥</w:t>
            </w:r>
            <w:r>
              <w:rPr>
                <w:rFonts w:hint="eastAsia" w:ascii="仿宋_GB2312" w:hAnsi="仿宋" w:eastAsia="仿宋_GB2312" w:cs="Times New Roman"/>
                <w:lang w:val="en-US" w:eastAsia="zh-CN"/>
              </w:rPr>
              <w:t>1.5</w:t>
            </w:r>
            <w:r>
              <w:rPr>
                <w:rFonts w:hint="eastAsia" w:ascii="仿宋_GB2312" w:hAnsi="仿宋" w:eastAsia="仿宋_GB2312" w:cs="Times New Roman"/>
              </w:rPr>
              <w:t>kW</w:t>
            </w:r>
            <w:r>
              <w:rPr>
                <w:rFonts w:hint="eastAsia" w:ascii="仿宋_GB2312" w:hAnsi="仿宋" w:eastAsia="仿宋_GB2312" w:cs="Times New Roman"/>
                <w:lang w:eastAsia="zh-CN"/>
              </w:rPr>
              <w:t>，龙门式大行车双</w:t>
            </w:r>
            <w:r>
              <w:rPr>
                <w:rFonts w:hint="eastAsia" w:ascii="仿宋_GB2312" w:hAnsi="仿宋" w:eastAsia="仿宋_GB2312" w:cs="Times New Roman"/>
              </w:rPr>
              <w:t>行走驱动电机电机功率≥</w:t>
            </w:r>
            <w:r>
              <w:rPr>
                <w:rFonts w:hint="eastAsia" w:ascii="仿宋_GB2312" w:hAnsi="仿宋" w:eastAsia="仿宋_GB2312" w:cs="Times New Roman"/>
                <w:lang w:val="en-US" w:eastAsia="zh-CN"/>
              </w:rPr>
              <w:t>0.4</w:t>
            </w:r>
            <w:r>
              <w:rPr>
                <w:rFonts w:hint="eastAsia" w:ascii="仿宋_GB2312" w:hAnsi="仿宋" w:eastAsia="仿宋_GB2312" w:cs="Times New Roman"/>
              </w:rPr>
              <w:t>kW</w:t>
            </w:r>
            <w:r>
              <w:rPr>
                <w:rFonts w:hint="eastAsia" w:ascii="仿宋_GB2312" w:hAnsi="仿宋" w:eastAsia="仿宋_GB2312" w:cs="Times New Roman"/>
                <w:lang w:eastAsia="zh-CN"/>
              </w:rPr>
              <w:t>，</w:t>
            </w:r>
            <w:r>
              <w:rPr>
                <w:rFonts w:hint="eastAsia" w:ascii="仿宋_GB2312" w:hAnsi="仿宋" w:eastAsia="仿宋_GB2312" w:cs="Times New Roman"/>
              </w:rPr>
              <w:t>电</w:t>
            </w:r>
            <w:r>
              <w:rPr>
                <w:rFonts w:hint="eastAsia" w:ascii="仿宋_GB2312" w:hAnsi="仿宋" w:eastAsia="仿宋_GB2312"/>
              </w:rPr>
              <w:t>机防护等级IP55，喂料行车的行走速度宜为5m/min，可实现前进、后退、急停、播料功能，手动加遥控控制；</w:t>
            </w:r>
          </w:p>
          <w:p w14:paraId="58FBEDA5">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ascii="仿宋_GB2312" w:hAnsi="仿宋" w:eastAsia="仿宋_GB2312" w:cs="Times New Roman"/>
                <w:kern w:val="2"/>
                <w:sz w:val="21"/>
                <w:szCs w:val="22"/>
                <w:lang w:val="en-US" w:eastAsia="zh-CN" w:bidi="ar-SA"/>
              </w:rPr>
            </w:pPr>
            <w:r>
              <w:rPr>
                <w:rFonts w:hint="eastAsia" w:ascii="仿宋_GB2312" w:hAnsi="仿宋" w:eastAsia="仿宋_GB2312" w:cs="Times New Roman"/>
                <w:kern w:val="2"/>
                <w:sz w:val="21"/>
                <w:szCs w:val="22"/>
                <w:lang w:val="en-US" w:eastAsia="zh-CN" w:bidi="ar-SA"/>
              </w:rPr>
              <w:t>喂料行车行走轨道为热镀锌板、热镀锌矩形管或圆管，热镀锌板冲压件规格≥50mm×50mm、热镀锌矩形管规格≥30mm×50mm，壁厚≥2.5mm、圆管直径≥32mm，壁厚≥2.5mm。热镀锌板质量应满足GB/T 2518要求、热镀锌矩形管质量应满足GB/T 6728要求，热镀锌圆管质量应满足GB/T 13793要求,喂料行车导轨采用热镀锌板，双面镀锌层厚度≥275g/m2，厚度≥2.0mm，其原材料质量应满足GB/T 2518要求；</w:t>
            </w:r>
          </w:p>
          <w:p w14:paraId="7E1B208F">
            <w:pPr>
              <w:pStyle w:val="7"/>
              <w:keepNext w:val="0"/>
              <w:keepLines w:val="0"/>
              <w:pageBreakBefore w:val="0"/>
              <w:widowControl w:val="0"/>
              <w:numPr>
                <w:ilvl w:val="0"/>
                <w:numId w:val="1"/>
              </w:numPr>
              <w:kinsoku/>
              <w:wordWrap/>
              <w:overflowPunct/>
              <w:topLinePunct w:val="0"/>
              <w:autoSpaceDE/>
              <w:autoSpaceDN/>
              <w:bidi w:val="0"/>
              <w:adjustRightInd/>
              <w:snapToGrid/>
              <w:spacing w:after="0"/>
              <w:ind w:left="0" w:leftChars="0" w:firstLine="0" w:firstLineChars="0"/>
              <w:textAlignment w:val="auto"/>
              <w:rPr>
                <w:rFonts w:hint="eastAsia" w:ascii="仿宋_GB2312" w:hAnsi="仿宋" w:eastAsia="仿宋_GB2312"/>
              </w:rPr>
            </w:pPr>
            <w:r>
              <w:rPr>
                <w:rFonts w:hint="eastAsia" w:ascii="仿宋_GB2312" w:hAnsi="仿宋" w:eastAsia="仿宋_GB2312" w:cs="Times New Roman"/>
                <w:kern w:val="2"/>
                <w:sz w:val="21"/>
                <w:szCs w:val="22"/>
                <w:lang w:val="en-US" w:eastAsia="zh-CN" w:bidi="ar-SA"/>
              </w:rPr>
              <w:t>自动喂料系统安装质量应符合NY/T 649的要求。</w:t>
            </w:r>
          </w:p>
        </w:tc>
      </w:tr>
      <w:tr w14:paraId="54ACD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33" w:type="dxa"/>
            <w:noWrap w:val="0"/>
            <w:vAlign w:val="center"/>
          </w:tcPr>
          <w:p w14:paraId="1B77F3BB">
            <w:pPr>
              <w:jc w:val="center"/>
              <w:rPr>
                <w:rFonts w:hint="eastAsia" w:ascii="仿宋_GB2312" w:hAnsi="仿宋" w:eastAsia="仿宋_GB2312"/>
                <w:b/>
                <w:bCs/>
              </w:rPr>
            </w:pPr>
            <w:r>
              <w:rPr>
                <w:rFonts w:hint="eastAsia" w:ascii="仿宋_GB2312" w:hAnsi="仿宋" w:eastAsia="仿宋_GB2312"/>
                <w:b/>
                <w:bCs/>
              </w:rPr>
              <w:t>三</w:t>
            </w:r>
          </w:p>
        </w:tc>
        <w:tc>
          <w:tcPr>
            <w:tcW w:w="971" w:type="dxa"/>
            <w:noWrap w:val="0"/>
            <w:vAlign w:val="center"/>
          </w:tcPr>
          <w:p w14:paraId="2DE6F683">
            <w:pPr>
              <w:jc w:val="center"/>
              <w:rPr>
                <w:rFonts w:hint="eastAsia" w:ascii="仿宋_GB2312" w:hAnsi="仿宋" w:eastAsia="仿宋_GB2312" w:cs="仿宋_GB2312"/>
                <w:b/>
              </w:rPr>
            </w:pPr>
            <w:r>
              <w:rPr>
                <w:rFonts w:hint="eastAsia" w:ascii="仿宋_GB2312" w:hAnsi="仿宋" w:eastAsia="仿宋_GB2312" w:cs="仿宋_GB2312"/>
                <w:b/>
                <w:bCs/>
              </w:rPr>
              <w:t>自动清粪系统</w:t>
            </w:r>
          </w:p>
        </w:tc>
        <w:tc>
          <w:tcPr>
            <w:tcW w:w="7656" w:type="dxa"/>
            <w:noWrap w:val="0"/>
            <w:vAlign w:val="center"/>
          </w:tcPr>
          <w:p w14:paraId="6F9D1B3A">
            <w:pPr>
              <w:rPr>
                <w:rFonts w:hint="eastAsia" w:ascii="仿宋_GB2312" w:hAnsi="仿宋" w:eastAsia="仿宋_GB2312"/>
              </w:rPr>
            </w:pPr>
            <w:r>
              <w:rPr>
                <w:rFonts w:hint="eastAsia" w:ascii="仿宋_GB2312" w:hAnsi="仿宋" w:eastAsia="仿宋_GB2312"/>
                <w:lang w:val="en-US" w:eastAsia="zh-CN"/>
              </w:rPr>
              <w:t>1、</w:t>
            </w:r>
            <w:r>
              <w:rPr>
                <w:rFonts w:hint="eastAsia" w:ascii="仿宋_GB2312" w:hAnsi="仿宋" w:eastAsia="仿宋_GB2312"/>
              </w:rPr>
              <w:t>采用带式传送粪便，纵向清粪带长度与单列鸡笼组数相适应，横向清粪带长度与鸡舍宽度适应，斜向清粪机出粪端高度满足粪便装车高度需求；自动清粪系统安装质量应符合NY/T 649的要求。</w:t>
            </w:r>
          </w:p>
        </w:tc>
      </w:tr>
      <w:tr w14:paraId="7A168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33" w:type="dxa"/>
            <w:noWrap w:val="0"/>
            <w:vAlign w:val="center"/>
          </w:tcPr>
          <w:p w14:paraId="32AD11BE">
            <w:pPr>
              <w:jc w:val="center"/>
              <w:rPr>
                <w:rFonts w:hint="eastAsia" w:ascii="仿宋_GB2312" w:hAnsi="仿宋" w:eastAsia="仿宋_GB2312"/>
                <w:b/>
                <w:bCs/>
              </w:rPr>
            </w:pPr>
            <w:r>
              <w:rPr>
                <w:rFonts w:hint="eastAsia" w:ascii="仿宋_GB2312" w:hAnsi="仿宋" w:eastAsia="仿宋_GB2312"/>
                <w:b/>
                <w:bCs/>
              </w:rPr>
              <w:t>1</w:t>
            </w:r>
          </w:p>
        </w:tc>
        <w:tc>
          <w:tcPr>
            <w:tcW w:w="971" w:type="dxa"/>
            <w:noWrap w:val="0"/>
            <w:vAlign w:val="top"/>
          </w:tcPr>
          <w:p w14:paraId="1510C5A1">
            <w:pPr>
              <w:jc w:val="center"/>
              <w:rPr>
                <w:rFonts w:hint="eastAsia" w:ascii="仿宋_GB2312" w:hAnsi="仿宋" w:eastAsia="仿宋_GB2312" w:cs="仿宋_GB2312"/>
                <w:b/>
              </w:rPr>
            </w:pPr>
            <w:r>
              <w:rPr>
                <w:rFonts w:hint="eastAsia" w:ascii="仿宋_GB2312" w:hAnsi="仿宋" w:eastAsia="仿宋_GB2312" w:cs="仿宋_GB2312"/>
                <w:b/>
              </w:rPr>
              <w:t>纵向清粪机</w:t>
            </w:r>
          </w:p>
        </w:tc>
        <w:tc>
          <w:tcPr>
            <w:tcW w:w="7656" w:type="dxa"/>
            <w:noWrap w:val="0"/>
            <w:vAlign w:val="center"/>
          </w:tcPr>
          <w:p w14:paraId="130F034F">
            <w:pPr>
              <w:rPr>
                <w:rFonts w:hint="eastAsia" w:ascii="仿宋_GB2312" w:hAnsi="仿宋" w:eastAsia="仿宋_GB2312"/>
                <w:lang w:eastAsia="zh-CN"/>
              </w:rPr>
            </w:pPr>
            <w:r>
              <w:rPr>
                <w:rFonts w:hint="eastAsia" w:ascii="仿宋_GB2312" w:hAnsi="仿宋" w:eastAsia="仿宋_GB2312"/>
              </w:rPr>
              <w:t>纵向清粪带厚度≥1mm，材质为聚丙烯（PP），其质量应符合GB/T 12670要求，清粪带宽度与笼架宽度相适应</w:t>
            </w:r>
            <w:r>
              <w:rPr>
                <w:rFonts w:hint="eastAsia" w:ascii="仿宋_GB2312" w:hAnsi="仿宋" w:eastAsia="仿宋_GB2312"/>
                <w:lang w:eastAsia="zh-CN"/>
              </w:rPr>
              <w:t>；纵向清粪带上下层支撑托架为热镀锌板，双面镀锌层厚度≥275g/m2，</w:t>
            </w:r>
            <w:r>
              <w:rPr>
                <w:rFonts w:hint="eastAsia" w:ascii="仿宋_GB2312" w:hAnsi="仿宋" w:eastAsia="仿宋_GB2312" w:cs="Times New Roman"/>
                <w:lang w:eastAsia="zh-CN"/>
              </w:rPr>
              <w:t>厚度≥</w:t>
            </w:r>
            <w:r>
              <w:rPr>
                <w:rFonts w:hint="eastAsia" w:ascii="仿宋_GB2312" w:hAnsi="仿宋" w:eastAsia="仿宋_GB2312" w:cs="Times New Roman"/>
                <w:lang w:val="en-US" w:eastAsia="zh-CN"/>
              </w:rPr>
              <w:t>0.8</w:t>
            </w:r>
            <w:r>
              <w:rPr>
                <w:rFonts w:hint="eastAsia" w:ascii="仿宋_GB2312" w:hAnsi="仿宋" w:eastAsia="仿宋_GB2312" w:cs="Times New Roman"/>
                <w:lang w:eastAsia="zh-CN"/>
              </w:rPr>
              <w:t>mm，其原材料质量应符合GB/T 2518要求，上层支撑托架布置间距≤</w:t>
            </w:r>
            <w:r>
              <w:rPr>
                <w:rFonts w:hint="eastAsia" w:ascii="仿宋_GB2312" w:hAnsi="仿宋" w:eastAsia="仿宋_GB2312" w:cs="Times New Roman"/>
                <w:lang w:val="en-US" w:eastAsia="zh-CN"/>
              </w:rPr>
              <w:t>1</w:t>
            </w:r>
            <w:r>
              <w:rPr>
                <w:rFonts w:hint="default" w:ascii="仿宋_GB2312" w:hAnsi="仿宋" w:eastAsia="仿宋_GB2312" w:cs="Times New Roman"/>
                <w:lang w:val="en-US" w:eastAsia="zh-CN"/>
              </w:rPr>
              <w:t>5</w:t>
            </w:r>
            <w:r>
              <w:rPr>
                <w:rFonts w:hint="eastAsia" w:ascii="仿宋_GB2312" w:hAnsi="仿宋" w:eastAsia="仿宋_GB2312" w:cs="Times New Roman"/>
                <w:lang w:val="en-US" w:eastAsia="zh-CN"/>
              </w:rPr>
              <w:t>00</w:t>
            </w:r>
            <w:r>
              <w:rPr>
                <w:rFonts w:hint="eastAsia" w:ascii="仿宋_GB2312" w:hAnsi="仿宋" w:eastAsia="仿宋_GB2312" w:cs="Times New Roman"/>
                <w:lang w:eastAsia="zh-CN"/>
              </w:rPr>
              <w:t>mm，下层支撑托架布置间距≤1</w:t>
            </w:r>
            <w:r>
              <w:rPr>
                <w:rFonts w:hint="default" w:ascii="仿宋_GB2312" w:hAnsi="仿宋" w:eastAsia="仿宋_GB2312" w:cs="Times New Roman"/>
                <w:lang w:val="en-US" w:eastAsia="zh-CN"/>
              </w:rPr>
              <w:t>5</w:t>
            </w:r>
            <w:r>
              <w:rPr>
                <w:rFonts w:hint="eastAsia" w:ascii="仿宋_GB2312" w:hAnsi="仿宋" w:eastAsia="仿宋_GB2312" w:cs="Times New Roman"/>
                <w:lang w:eastAsia="zh-CN"/>
              </w:rPr>
              <w:t>00mm，纵向清粪带机头三层联动驱动电机功率≥</w:t>
            </w:r>
            <w:r>
              <w:rPr>
                <w:rFonts w:hint="eastAsia" w:ascii="仿宋_GB2312" w:hAnsi="仿宋" w:eastAsia="仿宋_GB2312" w:cs="Times New Roman"/>
                <w:lang w:val="en-US" w:eastAsia="zh-CN"/>
              </w:rPr>
              <w:t>1.5</w:t>
            </w:r>
            <w:r>
              <w:rPr>
                <w:rFonts w:hint="eastAsia" w:ascii="仿宋_GB2312" w:hAnsi="仿宋" w:eastAsia="仿宋_GB2312" w:cs="Times New Roman"/>
                <w:lang w:eastAsia="zh-CN"/>
              </w:rPr>
              <w:t>kW，纵向清粪带机头三层独立驱动电机功率≥</w:t>
            </w:r>
            <w:r>
              <w:rPr>
                <w:rFonts w:hint="eastAsia" w:ascii="仿宋_GB2312" w:hAnsi="仿宋" w:eastAsia="仿宋_GB2312" w:cs="Times New Roman"/>
                <w:lang w:val="en-US" w:eastAsia="zh-CN"/>
              </w:rPr>
              <w:t>0.75KW</w:t>
            </w:r>
            <w:r>
              <w:rPr>
                <w:rFonts w:hint="eastAsia" w:ascii="仿宋_GB2312" w:hAnsi="仿宋" w:eastAsia="仿宋_GB2312" w:cs="Times New Roman"/>
                <w:lang w:eastAsia="zh-CN"/>
              </w:rPr>
              <w:t>，电机防护等级IP55，清粪带运行速度≥</w:t>
            </w:r>
            <w:r>
              <w:rPr>
                <w:rFonts w:hint="eastAsia" w:ascii="仿宋_GB2312" w:hAnsi="仿宋" w:eastAsia="仿宋_GB2312" w:cs="Times New Roman"/>
                <w:lang w:val="en-US" w:eastAsia="zh-CN"/>
              </w:rPr>
              <w:t>3</w:t>
            </w:r>
            <w:r>
              <w:rPr>
                <w:rFonts w:hint="eastAsia" w:ascii="仿宋_GB2312" w:hAnsi="仿宋" w:eastAsia="仿宋_GB2312" w:cs="Times New Roman"/>
                <w:lang w:eastAsia="zh-CN"/>
              </w:rPr>
              <w:t>m/min，机</w:t>
            </w:r>
            <w:r>
              <w:rPr>
                <w:rFonts w:hint="eastAsia" w:ascii="仿宋_GB2312" w:hAnsi="仿宋" w:eastAsia="仿宋_GB2312"/>
                <w:lang w:eastAsia="zh-CN"/>
              </w:rPr>
              <w:t>头架和机尾架处均装有调节清粪带松紧和清理粪便、鸡毛等杂物的装置。</w:t>
            </w:r>
          </w:p>
        </w:tc>
      </w:tr>
      <w:tr w14:paraId="13391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33" w:type="dxa"/>
            <w:noWrap w:val="0"/>
            <w:vAlign w:val="center"/>
          </w:tcPr>
          <w:p w14:paraId="2B41D8DE">
            <w:pPr>
              <w:jc w:val="center"/>
              <w:rPr>
                <w:rFonts w:hint="eastAsia" w:ascii="仿宋_GB2312" w:hAnsi="仿宋" w:eastAsia="仿宋_GB2312"/>
                <w:b/>
                <w:bCs/>
              </w:rPr>
            </w:pPr>
            <w:r>
              <w:rPr>
                <w:rFonts w:hint="eastAsia" w:ascii="仿宋_GB2312" w:hAnsi="仿宋" w:eastAsia="仿宋_GB2312"/>
                <w:b/>
                <w:bCs/>
              </w:rPr>
              <w:t>2</w:t>
            </w:r>
          </w:p>
        </w:tc>
        <w:tc>
          <w:tcPr>
            <w:tcW w:w="971" w:type="dxa"/>
            <w:noWrap w:val="0"/>
            <w:vAlign w:val="top"/>
          </w:tcPr>
          <w:p w14:paraId="687810BF">
            <w:pPr>
              <w:jc w:val="center"/>
              <w:rPr>
                <w:rFonts w:hint="eastAsia" w:ascii="仿宋_GB2312" w:hAnsi="仿宋" w:eastAsia="仿宋_GB2312" w:cs="仿宋_GB2312"/>
                <w:b/>
              </w:rPr>
            </w:pPr>
            <w:r>
              <w:rPr>
                <w:rFonts w:hint="eastAsia" w:ascii="仿宋_GB2312" w:hAnsi="仿宋" w:eastAsia="仿宋_GB2312" w:cs="仿宋_GB2312"/>
                <w:b/>
              </w:rPr>
              <w:t>横向清粪机</w:t>
            </w:r>
          </w:p>
        </w:tc>
        <w:tc>
          <w:tcPr>
            <w:tcW w:w="7656" w:type="dxa"/>
            <w:noWrap w:val="0"/>
            <w:vAlign w:val="center"/>
          </w:tcPr>
          <w:p w14:paraId="681F931B">
            <w:pPr>
              <w:rPr>
                <w:rFonts w:hint="eastAsia" w:ascii="仿宋_GB2312" w:hAnsi="仿宋" w:eastAsia="仿宋_GB2312"/>
              </w:rPr>
            </w:pPr>
            <w:r>
              <w:rPr>
                <w:rFonts w:hint="eastAsia" w:ascii="仿宋_GB2312" w:hAnsi="仿宋" w:eastAsia="仿宋_GB2312"/>
              </w:rPr>
              <w:t>横向清粪带材质为聚氯乙烯（PVC），厚度≥3mm，宽度≥500mm，长度与鸡舍宽度适应；机头驱动电机功率≥2.2kW，电机防护等级IP55。</w:t>
            </w:r>
          </w:p>
        </w:tc>
      </w:tr>
      <w:tr w14:paraId="2E0A7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33" w:type="dxa"/>
            <w:noWrap w:val="0"/>
            <w:vAlign w:val="center"/>
          </w:tcPr>
          <w:p w14:paraId="2D0A8058">
            <w:pPr>
              <w:jc w:val="center"/>
              <w:rPr>
                <w:rFonts w:hint="eastAsia" w:ascii="仿宋_GB2312" w:hAnsi="仿宋" w:eastAsia="仿宋_GB2312"/>
                <w:b/>
                <w:bCs/>
              </w:rPr>
            </w:pPr>
            <w:r>
              <w:rPr>
                <w:rFonts w:hint="eastAsia" w:ascii="仿宋_GB2312" w:hAnsi="仿宋" w:eastAsia="仿宋_GB2312"/>
                <w:b/>
                <w:bCs/>
              </w:rPr>
              <w:t>3</w:t>
            </w:r>
          </w:p>
        </w:tc>
        <w:tc>
          <w:tcPr>
            <w:tcW w:w="971" w:type="dxa"/>
            <w:noWrap w:val="0"/>
            <w:vAlign w:val="center"/>
          </w:tcPr>
          <w:p w14:paraId="2274C6C5">
            <w:pPr>
              <w:jc w:val="center"/>
              <w:rPr>
                <w:rFonts w:hint="eastAsia" w:ascii="仿宋_GB2312" w:hAnsi="仿宋" w:eastAsia="仿宋_GB2312" w:cs="仿宋_GB2312"/>
                <w:b/>
              </w:rPr>
            </w:pPr>
            <w:r>
              <w:rPr>
                <w:rFonts w:hint="eastAsia" w:ascii="仿宋_GB2312" w:hAnsi="仿宋" w:eastAsia="仿宋_GB2312" w:cs="仿宋_GB2312"/>
                <w:b/>
              </w:rPr>
              <w:t>斜向清粪机</w:t>
            </w:r>
          </w:p>
        </w:tc>
        <w:tc>
          <w:tcPr>
            <w:tcW w:w="7656" w:type="dxa"/>
            <w:noWrap w:val="0"/>
            <w:vAlign w:val="center"/>
          </w:tcPr>
          <w:p w14:paraId="4521C5DC">
            <w:pPr>
              <w:rPr>
                <w:rFonts w:hint="eastAsia" w:ascii="仿宋_GB2312" w:hAnsi="仿宋" w:eastAsia="仿宋_GB2312"/>
              </w:rPr>
            </w:pPr>
            <w:r>
              <w:rPr>
                <w:rFonts w:hint="eastAsia" w:ascii="仿宋_GB2312" w:hAnsi="仿宋" w:eastAsia="仿宋_GB2312"/>
              </w:rPr>
              <w:t>斜向清粪带材质为聚氯乙烯（PVC），厚度≥3mm，宽度≥500mm；清粪机出粪端高度满足粪便装车高度需求，清粪机应有防雨罩；机头驱动电机功率≥2.2kW，电机防护等级IP55。</w:t>
            </w:r>
          </w:p>
        </w:tc>
      </w:tr>
      <w:tr w14:paraId="4FA63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433" w:type="dxa"/>
            <w:noWrap w:val="0"/>
            <w:vAlign w:val="center"/>
          </w:tcPr>
          <w:p w14:paraId="766E7DA3">
            <w:pPr>
              <w:jc w:val="center"/>
              <w:rPr>
                <w:rFonts w:hint="eastAsia" w:ascii="仿宋_GB2312" w:hAnsi="仿宋" w:eastAsia="仿宋_GB2312"/>
                <w:b/>
                <w:bCs/>
              </w:rPr>
            </w:pPr>
            <w:r>
              <w:rPr>
                <w:rFonts w:hint="eastAsia" w:ascii="仿宋_GB2312" w:hAnsi="仿宋" w:eastAsia="仿宋_GB2312"/>
                <w:b/>
                <w:bCs/>
              </w:rPr>
              <w:t>四</w:t>
            </w:r>
          </w:p>
        </w:tc>
        <w:tc>
          <w:tcPr>
            <w:tcW w:w="971" w:type="dxa"/>
            <w:noWrap w:val="0"/>
            <w:vAlign w:val="center"/>
          </w:tcPr>
          <w:p w14:paraId="34532DC5">
            <w:pPr>
              <w:jc w:val="center"/>
              <w:rPr>
                <w:rFonts w:hint="eastAsia" w:ascii="仿宋_GB2312" w:hAnsi="仿宋" w:eastAsia="仿宋_GB2312" w:cs="仿宋_GB2312"/>
                <w:b/>
              </w:rPr>
            </w:pPr>
            <w:r>
              <w:rPr>
                <w:rFonts w:hint="eastAsia" w:ascii="仿宋_GB2312" w:hAnsi="仿宋" w:eastAsia="仿宋_GB2312" w:cs="仿宋_GB2312"/>
                <w:b/>
                <w:bCs/>
              </w:rPr>
              <w:t>自动饮水系统</w:t>
            </w:r>
          </w:p>
        </w:tc>
        <w:tc>
          <w:tcPr>
            <w:tcW w:w="7656" w:type="dxa"/>
            <w:noWrap w:val="0"/>
            <w:vAlign w:val="center"/>
          </w:tcPr>
          <w:p w14:paraId="5070B49C">
            <w:pPr>
              <w:rPr>
                <w:rFonts w:hint="eastAsia" w:ascii="仿宋_GB2312" w:hAnsi="仿宋" w:eastAsia="仿宋_GB2312"/>
              </w:rPr>
            </w:pPr>
            <w:r>
              <w:rPr>
                <w:rFonts w:hint="eastAsia" w:ascii="仿宋_GB2312" w:hAnsi="仿宋" w:eastAsia="仿宋_GB2312"/>
              </w:rPr>
              <w:t>由进水前端、饮水管线等部分组成。</w:t>
            </w:r>
          </w:p>
        </w:tc>
      </w:tr>
      <w:tr w14:paraId="6C40EF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33" w:type="dxa"/>
            <w:noWrap w:val="0"/>
            <w:vAlign w:val="center"/>
          </w:tcPr>
          <w:p w14:paraId="65E8F944">
            <w:pPr>
              <w:jc w:val="center"/>
              <w:rPr>
                <w:rFonts w:hint="eastAsia" w:ascii="仿宋_GB2312" w:hAnsi="仿宋" w:eastAsia="仿宋_GB2312"/>
                <w:b/>
                <w:bCs/>
              </w:rPr>
            </w:pPr>
            <w:r>
              <w:rPr>
                <w:rFonts w:hint="eastAsia" w:ascii="仿宋_GB2312" w:hAnsi="仿宋" w:eastAsia="仿宋_GB2312"/>
                <w:b/>
                <w:bCs/>
              </w:rPr>
              <w:t>1</w:t>
            </w:r>
          </w:p>
        </w:tc>
        <w:tc>
          <w:tcPr>
            <w:tcW w:w="971" w:type="dxa"/>
            <w:noWrap w:val="0"/>
            <w:vAlign w:val="center"/>
          </w:tcPr>
          <w:p w14:paraId="46EB0688">
            <w:pPr>
              <w:jc w:val="center"/>
              <w:rPr>
                <w:rFonts w:hint="eastAsia" w:ascii="仿宋_GB2312" w:hAnsi="仿宋" w:eastAsia="仿宋_GB2312" w:cs="仿宋_GB2312"/>
                <w:b/>
                <w:bCs/>
              </w:rPr>
            </w:pPr>
            <w:r>
              <w:rPr>
                <w:rFonts w:hint="eastAsia" w:ascii="仿宋_GB2312" w:hAnsi="仿宋" w:eastAsia="仿宋_GB2312" w:cs="仿宋_GB2312"/>
                <w:b/>
              </w:rPr>
              <w:t>进水前端</w:t>
            </w:r>
          </w:p>
        </w:tc>
        <w:tc>
          <w:tcPr>
            <w:tcW w:w="7656" w:type="dxa"/>
            <w:noWrap w:val="0"/>
            <w:vAlign w:val="center"/>
          </w:tcPr>
          <w:p w14:paraId="73165E9F">
            <w:pPr>
              <w:widowControl/>
              <w:rPr>
                <w:rFonts w:ascii="仿宋_GB2312" w:hAnsi="仿宋" w:eastAsia="仿宋_GB2312"/>
              </w:rPr>
            </w:pPr>
            <w:r>
              <w:rPr>
                <w:rFonts w:hint="eastAsia" w:ascii="仿宋_GB2312" w:hAnsi="仿宋" w:eastAsia="仿宋_GB2312"/>
              </w:rPr>
              <w:t>1、由过滤器、水表、加药泵、调压器等组成，应具备过滤、计量、加药，调压和冲洗功能；</w:t>
            </w:r>
          </w:p>
          <w:p w14:paraId="26F7B521">
            <w:pPr>
              <w:widowControl/>
              <w:rPr>
                <w:rFonts w:ascii="仿宋_GB2312" w:hAnsi="仿宋_GB2312" w:eastAsia="仿宋_GB2312" w:cs="仿宋_GB2312"/>
                <w:kern w:val="0"/>
                <w:lang w:bidi="ar"/>
              </w:rPr>
            </w:pPr>
            <w:r>
              <w:rPr>
                <w:rFonts w:ascii="仿宋_GB2312" w:hAnsi="仿宋" w:eastAsia="仿宋_GB2312"/>
              </w:rPr>
              <w:t>2</w:t>
            </w:r>
            <w:r>
              <w:rPr>
                <w:rFonts w:hint="eastAsia" w:ascii="仿宋_GB2312" w:hAnsi="仿宋" w:eastAsia="仿宋_GB2312"/>
              </w:rPr>
              <w:t>、过滤器过滤精度≤5μm，</w:t>
            </w:r>
            <w:r>
              <w:rPr>
                <w:rFonts w:hint="eastAsia" w:ascii="仿宋_GB2312" w:hAnsi="仿宋_GB2312" w:eastAsia="仿宋_GB2312" w:cs="仿宋_GB2312"/>
                <w:kern w:val="0"/>
                <w:lang w:bidi="ar"/>
              </w:rPr>
              <w:t>过滤器进/出水口</w:t>
            </w:r>
            <w:r>
              <w:rPr>
                <w:rFonts w:hint="eastAsia" w:ascii="仿宋_GB2312" w:hAnsi="仿宋" w:eastAsia="仿宋_GB2312"/>
              </w:rPr>
              <w:t>≥</w:t>
            </w:r>
            <w:r>
              <w:rPr>
                <w:rFonts w:hint="eastAsia" w:ascii="仿宋_GB2312" w:hAnsi="仿宋_GB2312" w:eastAsia="仿宋_GB2312" w:cs="仿宋_GB2312"/>
                <w:kern w:val="0"/>
                <w:lang w:bidi="ar"/>
              </w:rPr>
              <w:t>1英寸，</w:t>
            </w:r>
            <w:r>
              <w:rPr>
                <w:rFonts w:hint="eastAsia" w:ascii="仿宋_GB2312" w:hAnsi="仿宋_GB2312" w:eastAsia="仿宋_GB2312" w:cs="仿宋_GB2312"/>
              </w:rPr>
              <w:t>最大水流量：6m</w:t>
            </w:r>
            <w:r>
              <w:rPr>
                <w:rFonts w:eastAsia="仿宋_GB2312"/>
              </w:rPr>
              <w:t>³</w:t>
            </w:r>
            <w:r>
              <w:rPr>
                <w:rFonts w:hint="eastAsia" w:ascii="仿宋_GB2312" w:hAnsi="仿宋_GB2312" w:eastAsia="仿宋_GB2312" w:cs="仿宋_GB2312"/>
              </w:rPr>
              <w:t>/h，</w:t>
            </w:r>
            <w:r>
              <w:rPr>
                <w:rFonts w:hint="eastAsia" w:ascii="仿宋_GB2312" w:hAnsi="仿宋_GB2312" w:eastAsia="仿宋_GB2312" w:cs="仿宋_GB2312"/>
                <w:kern w:val="0"/>
                <w:lang w:bidi="ar"/>
              </w:rPr>
              <w:t>过滤器材质采用优质强化纤维塑料；</w:t>
            </w:r>
          </w:p>
          <w:p w14:paraId="514ACEAB">
            <w:pPr>
              <w:widowControl/>
              <w:rPr>
                <w:rFonts w:ascii="仿宋_GB2312" w:hAnsi="仿宋" w:eastAsia="仿宋_GB2312"/>
              </w:rPr>
            </w:pPr>
            <w:r>
              <w:rPr>
                <w:rFonts w:hint="eastAsia" w:ascii="仿宋_GB2312" w:hAnsi="仿宋_GB2312" w:eastAsia="仿宋_GB2312" w:cs="仿宋_GB2312"/>
                <w:kern w:val="0"/>
                <w:lang w:bidi="ar"/>
              </w:rPr>
              <w:t>3、</w:t>
            </w:r>
            <w:r>
              <w:rPr>
                <w:rFonts w:hint="eastAsia" w:ascii="仿宋_GB2312" w:hAnsi="仿宋" w:eastAsia="仿宋_GB2312"/>
              </w:rPr>
              <w:t>水表工作水压：≤1.0MP</w:t>
            </w:r>
            <w:r>
              <w:rPr>
                <w:rFonts w:ascii="仿宋_GB2312" w:hAnsi="仿宋" w:eastAsia="仿宋_GB2312"/>
              </w:rPr>
              <w:t>a</w:t>
            </w:r>
            <w:r>
              <w:rPr>
                <w:rFonts w:hint="eastAsia" w:ascii="仿宋_GB2312" w:hAnsi="仿宋" w:eastAsia="仿宋_GB2312"/>
              </w:rPr>
              <w:t>；</w:t>
            </w:r>
          </w:p>
          <w:p w14:paraId="49BF24BA">
            <w:pPr>
              <w:widowControl/>
              <w:rPr>
                <w:rFonts w:ascii="仿宋_GB2312" w:hAnsi="仿宋" w:eastAsia="仿宋_GB2312"/>
              </w:rPr>
            </w:pPr>
            <w:r>
              <w:rPr>
                <w:rFonts w:hint="eastAsia" w:ascii="仿宋_GB2312" w:hAnsi="仿宋" w:eastAsia="仿宋_GB2312"/>
              </w:rPr>
              <w:t>4、加药泵流量范围：10L/h～2500L/h，工作水压：0.03MPa～0.6MPa；</w:t>
            </w:r>
          </w:p>
          <w:p w14:paraId="0547F8CF">
            <w:pPr>
              <w:widowControl/>
              <w:rPr>
                <w:rFonts w:hint="eastAsia" w:ascii="仿宋_GB2312" w:hAnsi="仿宋" w:eastAsia="仿宋_GB2312"/>
              </w:rPr>
            </w:pPr>
            <w:r>
              <w:rPr>
                <w:rFonts w:hint="eastAsia" w:ascii="仿宋_GB2312" w:hAnsi="仿宋" w:eastAsia="仿宋_GB2312"/>
              </w:rPr>
              <w:t>5、水线水压调压器压力：0.15MPa～0.3MPa。</w:t>
            </w:r>
          </w:p>
        </w:tc>
      </w:tr>
      <w:tr w14:paraId="6C157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3" w:type="dxa"/>
            <w:noWrap w:val="0"/>
            <w:vAlign w:val="center"/>
          </w:tcPr>
          <w:p w14:paraId="64190003">
            <w:pPr>
              <w:jc w:val="center"/>
              <w:rPr>
                <w:rFonts w:hint="eastAsia" w:ascii="仿宋_GB2312" w:hAnsi="仿宋" w:eastAsia="仿宋_GB2312"/>
                <w:b/>
                <w:bCs/>
              </w:rPr>
            </w:pPr>
            <w:r>
              <w:rPr>
                <w:rFonts w:hint="eastAsia" w:ascii="仿宋_GB2312" w:hAnsi="仿宋" w:eastAsia="仿宋_GB2312"/>
                <w:b/>
                <w:bCs/>
              </w:rPr>
              <w:t>2</w:t>
            </w:r>
          </w:p>
        </w:tc>
        <w:tc>
          <w:tcPr>
            <w:tcW w:w="971" w:type="dxa"/>
            <w:noWrap w:val="0"/>
            <w:vAlign w:val="center"/>
          </w:tcPr>
          <w:p w14:paraId="2C5558E3">
            <w:pPr>
              <w:jc w:val="center"/>
              <w:rPr>
                <w:rFonts w:hint="eastAsia" w:ascii="仿宋_GB2312" w:hAnsi="仿宋" w:eastAsia="仿宋_GB2312" w:cs="仿宋_GB2312"/>
                <w:b/>
                <w:bCs/>
              </w:rPr>
            </w:pPr>
            <w:r>
              <w:rPr>
                <w:rFonts w:hint="eastAsia" w:ascii="仿宋_GB2312" w:hAnsi="仿宋" w:eastAsia="仿宋_GB2312" w:cs="仿宋_GB2312"/>
                <w:b/>
                <w:spacing w:val="6"/>
              </w:rPr>
              <w:t>饮水管线</w:t>
            </w:r>
          </w:p>
        </w:tc>
        <w:tc>
          <w:tcPr>
            <w:tcW w:w="7656" w:type="dxa"/>
            <w:noWrap w:val="0"/>
            <w:vAlign w:val="center"/>
          </w:tcPr>
          <w:p w14:paraId="1716EF51">
            <w:pPr>
              <w:rPr>
                <w:rFonts w:ascii="仿宋_GB2312" w:hAnsi="仿宋" w:eastAsia="仿宋_GB2312"/>
              </w:rPr>
            </w:pPr>
            <w:r>
              <w:rPr>
                <w:rFonts w:hint="eastAsia" w:ascii="仿宋_GB2312" w:hAnsi="仿宋" w:eastAsia="仿宋_GB2312"/>
              </w:rPr>
              <w:t>1、由乳头饮水器和管线组成；</w:t>
            </w:r>
          </w:p>
          <w:p w14:paraId="493C492A">
            <w:pPr>
              <w:rPr>
                <w:rFonts w:ascii="仿宋_GB2312" w:hAnsi="仿宋" w:eastAsia="仿宋_GB2312"/>
              </w:rPr>
            </w:pPr>
            <w:r>
              <w:rPr>
                <w:rFonts w:ascii="仿宋_GB2312" w:hAnsi="仿宋" w:eastAsia="仿宋_GB2312"/>
              </w:rPr>
              <w:t>2</w:t>
            </w:r>
            <w:r>
              <w:rPr>
                <w:rFonts w:hint="eastAsia" w:ascii="仿宋_GB2312" w:hAnsi="仿宋" w:eastAsia="仿宋_GB2312"/>
              </w:rPr>
              <w:t>、乳头饮水器可360°侧击出水，出水量为70mL/min～120mL/min，按每个乳头饮水器供应6～9只肉鸡设置；</w:t>
            </w:r>
          </w:p>
          <w:p w14:paraId="1FD1E0AF">
            <w:pPr>
              <w:rPr>
                <w:rFonts w:hint="eastAsia" w:ascii="仿宋_GB2312" w:hAnsi="仿宋" w:eastAsia="仿宋_GB2312"/>
              </w:rPr>
            </w:pPr>
            <w:r>
              <w:rPr>
                <w:rFonts w:hint="eastAsia" w:ascii="仿宋_GB2312" w:hAnsi="仿宋" w:eastAsia="仿宋_GB2312"/>
              </w:rPr>
              <w:t>3、管线材质为聚氯乙烯（PVC）。主水管规格（直径×壁厚）≥φ32mm×2.4mm，承压能力≥1.6MPa，分水管规格（直径×壁厚）≥φ25mm×2.4mm；笼内饮水管可采用边长22×22mm方管，壁厚为2.8mm等饮水管，配备PVC阀门、三通、直通等辅材。</w:t>
            </w:r>
          </w:p>
        </w:tc>
      </w:tr>
      <w:tr w14:paraId="616BD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33" w:type="dxa"/>
            <w:noWrap w:val="0"/>
            <w:vAlign w:val="center"/>
          </w:tcPr>
          <w:p w14:paraId="2B22D9D2">
            <w:pPr>
              <w:jc w:val="center"/>
              <w:rPr>
                <w:rFonts w:hint="eastAsia" w:ascii="仿宋_GB2312" w:hAnsi="仿宋" w:eastAsia="仿宋_GB2312"/>
                <w:b/>
                <w:bCs/>
              </w:rPr>
            </w:pPr>
            <w:r>
              <w:rPr>
                <w:rFonts w:hint="eastAsia" w:ascii="仿宋_GB2312" w:hAnsi="仿宋" w:eastAsia="仿宋_GB2312"/>
                <w:b/>
                <w:bCs/>
              </w:rPr>
              <w:t>3</w:t>
            </w:r>
          </w:p>
        </w:tc>
        <w:tc>
          <w:tcPr>
            <w:tcW w:w="971" w:type="dxa"/>
            <w:noWrap w:val="0"/>
            <w:vAlign w:val="center"/>
          </w:tcPr>
          <w:p w14:paraId="454702AA">
            <w:pPr>
              <w:jc w:val="center"/>
              <w:rPr>
                <w:rFonts w:hint="eastAsia" w:ascii="仿宋_GB2312" w:hAnsi="仿宋" w:eastAsia="仿宋_GB2312" w:cs="仿宋_GB2312"/>
                <w:b/>
                <w:spacing w:val="6"/>
              </w:rPr>
            </w:pPr>
            <w:r>
              <w:rPr>
                <w:rFonts w:hint="eastAsia" w:ascii="仿宋_GB2312" w:hAnsi="仿宋" w:eastAsia="仿宋_GB2312" w:cs="仿宋_GB2312"/>
                <w:b/>
                <w:spacing w:val="6"/>
              </w:rPr>
              <w:t>排水末端</w:t>
            </w:r>
          </w:p>
        </w:tc>
        <w:tc>
          <w:tcPr>
            <w:tcW w:w="7656" w:type="dxa"/>
            <w:noWrap w:val="0"/>
            <w:vAlign w:val="center"/>
          </w:tcPr>
          <w:p w14:paraId="5D985E53">
            <w:pPr>
              <w:rPr>
                <w:rFonts w:hint="eastAsia" w:ascii="仿宋_GB2312" w:hAnsi="仿宋" w:eastAsia="仿宋_GB2312"/>
              </w:rPr>
            </w:pPr>
            <w:r>
              <w:rPr>
                <w:rFonts w:hint="eastAsia" w:ascii="仿宋_GB2312" w:hAnsi="仿宋" w:eastAsia="仿宋_GB2312"/>
              </w:rPr>
              <w:t>正常供水时，钢丝软管可显示水位；反冲洗时，可直接将水排出。可采用PVC斜三通Φ32/Φ20加Φ20钢丝软管形式，满足要求时，可采用其他形式。</w:t>
            </w:r>
          </w:p>
        </w:tc>
      </w:tr>
      <w:tr w14:paraId="6951D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33" w:type="dxa"/>
            <w:noWrap w:val="0"/>
            <w:vAlign w:val="center"/>
          </w:tcPr>
          <w:p w14:paraId="37B61951">
            <w:pPr>
              <w:jc w:val="center"/>
              <w:rPr>
                <w:rFonts w:hint="eastAsia" w:ascii="仿宋_GB2312" w:hAnsi="仿宋" w:eastAsia="仿宋_GB2312"/>
                <w:b/>
                <w:bCs/>
              </w:rPr>
            </w:pPr>
            <w:r>
              <w:rPr>
                <w:rFonts w:hint="eastAsia" w:ascii="仿宋_GB2312" w:hAnsi="仿宋" w:eastAsia="仿宋_GB2312"/>
                <w:b/>
                <w:bCs/>
              </w:rPr>
              <w:t>五</w:t>
            </w:r>
          </w:p>
        </w:tc>
        <w:tc>
          <w:tcPr>
            <w:tcW w:w="971" w:type="dxa"/>
            <w:noWrap w:val="0"/>
            <w:vAlign w:val="center"/>
          </w:tcPr>
          <w:p w14:paraId="3F2B5FEF">
            <w:pPr>
              <w:jc w:val="center"/>
              <w:rPr>
                <w:rFonts w:hint="eastAsia" w:ascii="仿宋_GB2312" w:hAnsi="仿宋" w:eastAsia="仿宋_GB2312" w:cs="仿宋_GB2312"/>
                <w:b/>
                <w:spacing w:val="6"/>
              </w:rPr>
            </w:pPr>
            <w:r>
              <w:rPr>
                <w:rFonts w:hint="eastAsia" w:ascii="仿宋_GB2312" w:hAnsi="仿宋" w:eastAsia="仿宋_GB2312" w:cs="仿宋_GB2312"/>
                <w:b/>
                <w:spacing w:val="-6"/>
              </w:rPr>
              <w:t>环境控制系统</w:t>
            </w:r>
          </w:p>
        </w:tc>
        <w:tc>
          <w:tcPr>
            <w:tcW w:w="7656" w:type="dxa"/>
            <w:noWrap w:val="0"/>
            <w:vAlign w:val="center"/>
          </w:tcPr>
          <w:p w14:paraId="3E802443">
            <w:pPr>
              <w:rPr>
                <w:rFonts w:hint="eastAsia" w:ascii="仿宋_GB2312" w:hAnsi="仿宋" w:eastAsia="仿宋_GB2312"/>
              </w:rPr>
            </w:pPr>
            <w:r>
              <w:rPr>
                <w:rFonts w:hint="eastAsia" w:ascii="仿宋_GB2312" w:hAnsi="仿宋" w:eastAsia="仿宋_GB2312"/>
              </w:rPr>
              <w:t>由风机、进风窗、湿帘、环境控制器等组成。</w:t>
            </w:r>
          </w:p>
        </w:tc>
      </w:tr>
      <w:tr w14:paraId="3767E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33" w:type="dxa"/>
            <w:noWrap w:val="0"/>
            <w:vAlign w:val="center"/>
          </w:tcPr>
          <w:p w14:paraId="599FF985">
            <w:pPr>
              <w:jc w:val="center"/>
              <w:rPr>
                <w:rFonts w:hint="eastAsia" w:ascii="仿宋_GB2312" w:hAnsi="仿宋" w:eastAsia="仿宋_GB2312"/>
                <w:b/>
                <w:bCs/>
              </w:rPr>
            </w:pPr>
            <w:r>
              <w:rPr>
                <w:rFonts w:hint="eastAsia" w:ascii="仿宋_GB2312" w:hAnsi="仿宋" w:eastAsia="仿宋_GB2312"/>
                <w:b/>
                <w:bCs/>
              </w:rPr>
              <w:t>1</w:t>
            </w:r>
          </w:p>
        </w:tc>
        <w:tc>
          <w:tcPr>
            <w:tcW w:w="971" w:type="dxa"/>
            <w:noWrap w:val="0"/>
            <w:vAlign w:val="center"/>
          </w:tcPr>
          <w:p w14:paraId="32D01C78">
            <w:pPr>
              <w:jc w:val="center"/>
              <w:rPr>
                <w:rFonts w:hint="eastAsia" w:ascii="仿宋_GB2312" w:hAnsi="仿宋" w:eastAsia="仿宋_GB2312" w:cs="仿宋_GB2312"/>
                <w:b/>
                <w:spacing w:val="6"/>
              </w:rPr>
            </w:pPr>
            <w:r>
              <w:rPr>
                <w:rFonts w:hint="eastAsia" w:ascii="仿宋_GB2312" w:hAnsi="仿宋" w:eastAsia="仿宋_GB2312" w:cs="仿宋_GB2312"/>
                <w:b/>
              </w:rPr>
              <w:t>风机</w:t>
            </w:r>
          </w:p>
        </w:tc>
        <w:tc>
          <w:tcPr>
            <w:tcW w:w="7656" w:type="dxa"/>
            <w:noWrap w:val="0"/>
            <w:vAlign w:val="center"/>
          </w:tcPr>
          <w:p w14:paraId="67D77047">
            <w:pPr>
              <w:rPr>
                <w:rFonts w:hint="eastAsia" w:ascii="仿宋_GB2312" w:hAnsi="仿宋" w:eastAsia="仿宋_GB2312"/>
              </w:rPr>
            </w:pPr>
            <w:r>
              <w:rPr>
                <w:rFonts w:hint="eastAsia" w:ascii="仿宋_GB2312" w:hAnsi="仿宋" w:eastAsia="仿宋_GB2312"/>
              </w:rPr>
              <w:t>规格为50英寸（叶轮直径φ1270mm±30mm），带百叶窗，外框采用热镀锌板制作，上下护板厚度≥1.0mm，左右护板厚度≥0.8mm，导流罩厚度≥1.0mm，百叶窗叶片厚度≥0.8mm，双面镀锌层厚度≥275g/</w:t>
            </w:r>
            <w:r>
              <w:rPr>
                <w:rFonts w:hint="eastAsia" w:ascii="仿宋_GB2312" w:hAnsi="仿宋" w:eastAsia="仿宋" w:cs="宋体"/>
              </w:rPr>
              <w:t>㎡</w:t>
            </w:r>
            <w:r>
              <w:rPr>
                <w:rFonts w:hint="eastAsia" w:ascii="仿宋_GB2312" w:hAnsi="仿宋" w:eastAsia="仿宋_GB2312"/>
              </w:rPr>
              <w:t>，其原材料质量应符合GB/T 2518要求；扇叶数量为6个，采用430BA不锈钢等材料制作，其材质应符合GB/T 20878的要求，厚度≥1.1mm，皮带式传动；电机功率1.1kW，常压风量≥41000</w:t>
            </w:r>
            <w:r>
              <w:rPr>
                <w:rFonts w:hint="eastAsia" w:ascii="仿宋_GB2312" w:hAnsi="仿宋" w:eastAsia="仿宋_GB2312" w:cs="宋体"/>
              </w:rPr>
              <w:t>㎥</w:t>
            </w:r>
            <w:r>
              <w:rPr>
                <w:rFonts w:hint="eastAsia" w:ascii="仿宋_GB2312" w:hAnsi="仿宋" w:eastAsia="仿宋_GB2312"/>
              </w:rPr>
              <w:t>/h。</w:t>
            </w:r>
          </w:p>
        </w:tc>
      </w:tr>
      <w:tr w14:paraId="6854A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33" w:type="dxa"/>
            <w:noWrap w:val="0"/>
            <w:vAlign w:val="center"/>
          </w:tcPr>
          <w:p w14:paraId="0B3EAEB4">
            <w:pPr>
              <w:jc w:val="center"/>
              <w:rPr>
                <w:rFonts w:hint="eastAsia" w:ascii="仿宋_GB2312" w:hAnsi="仿宋" w:eastAsia="仿宋_GB2312"/>
                <w:b/>
                <w:bCs/>
              </w:rPr>
            </w:pPr>
            <w:r>
              <w:rPr>
                <w:rFonts w:hint="eastAsia" w:ascii="仿宋_GB2312" w:hAnsi="仿宋" w:eastAsia="仿宋_GB2312"/>
                <w:b/>
                <w:bCs/>
              </w:rPr>
              <w:t>2</w:t>
            </w:r>
          </w:p>
        </w:tc>
        <w:tc>
          <w:tcPr>
            <w:tcW w:w="971" w:type="dxa"/>
            <w:noWrap w:val="0"/>
            <w:vAlign w:val="center"/>
          </w:tcPr>
          <w:p w14:paraId="3D181D21">
            <w:pPr>
              <w:jc w:val="center"/>
              <w:rPr>
                <w:rFonts w:hint="eastAsia" w:ascii="仿宋_GB2312" w:hAnsi="仿宋" w:eastAsia="仿宋_GB2312" w:cs="仿宋_GB2312"/>
                <w:b/>
                <w:spacing w:val="6"/>
              </w:rPr>
            </w:pPr>
            <w:r>
              <w:rPr>
                <w:rFonts w:hint="eastAsia" w:ascii="仿宋_GB2312" w:hAnsi="仿宋" w:eastAsia="仿宋_GB2312" w:cs="仿宋_GB2312"/>
                <w:b/>
              </w:rPr>
              <w:t>进风窗及</w:t>
            </w:r>
            <w:r>
              <w:rPr>
                <w:rFonts w:ascii="仿宋_GB2312" w:hAnsi="仿宋" w:eastAsia="仿宋_GB2312" w:cs="仿宋_GB2312"/>
                <w:b/>
              </w:rPr>
              <w:t>进风窗联动装置</w:t>
            </w:r>
          </w:p>
        </w:tc>
        <w:tc>
          <w:tcPr>
            <w:tcW w:w="7656" w:type="dxa"/>
            <w:noWrap w:val="0"/>
            <w:vAlign w:val="top"/>
          </w:tcPr>
          <w:p w14:paraId="08AD5B13">
            <w:pPr>
              <w:rPr>
                <w:rFonts w:ascii="仿宋_GB2312" w:hAnsi="仿宋" w:eastAsia="仿宋_GB2312"/>
              </w:rPr>
            </w:pPr>
            <w:r>
              <w:rPr>
                <w:rFonts w:hint="eastAsia" w:ascii="仿宋_GB2312" w:hAnsi="仿宋" w:eastAsia="仿宋_GB2312"/>
              </w:rPr>
              <w:t>1、进风窗宜采用规格（长×宽）为560mm×270mm，材质为ABS工程塑料，进风窗上方配有宽150mm的塑料导流板；</w:t>
            </w:r>
          </w:p>
          <w:p w14:paraId="3CD2516D">
            <w:pPr>
              <w:rPr>
                <w:rFonts w:hint="eastAsia" w:ascii="仿宋_GB2312" w:hAnsi="仿宋" w:eastAsia="仿宋_GB2312"/>
              </w:rPr>
            </w:pPr>
            <w:r>
              <w:rPr>
                <w:rFonts w:hint="eastAsia" w:ascii="仿宋_GB2312" w:hAnsi="仿宋" w:eastAsia="仿宋_GB2312"/>
              </w:rPr>
              <w:t>2、进风窗配有联动装置，可实现统一开闭，调节开闭角度。</w:t>
            </w:r>
          </w:p>
        </w:tc>
      </w:tr>
      <w:tr w14:paraId="72984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433" w:type="dxa"/>
            <w:noWrap w:val="0"/>
            <w:vAlign w:val="center"/>
          </w:tcPr>
          <w:p w14:paraId="20E5456B">
            <w:pPr>
              <w:jc w:val="center"/>
              <w:rPr>
                <w:rFonts w:hint="eastAsia" w:ascii="仿宋_GB2312" w:hAnsi="仿宋" w:eastAsia="仿宋_GB2312"/>
                <w:b/>
                <w:bCs/>
              </w:rPr>
            </w:pPr>
            <w:r>
              <w:rPr>
                <w:rFonts w:hint="eastAsia" w:ascii="仿宋_GB2312" w:hAnsi="仿宋" w:eastAsia="仿宋_GB2312"/>
                <w:b/>
                <w:bCs/>
              </w:rPr>
              <w:t>3</w:t>
            </w:r>
          </w:p>
        </w:tc>
        <w:tc>
          <w:tcPr>
            <w:tcW w:w="971" w:type="dxa"/>
            <w:noWrap w:val="0"/>
            <w:vAlign w:val="center"/>
          </w:tcPr>
          <w:p w14:paraId="34A46C98">
            <w:pPr>
              <w:jc w:val="center"/>
              <w:rPr>
                <w:rFonts w:hint="eastAsia" w:ascii="仿宋_GB2312" w:hAnsi="仿宋" w:eastAsia="仿宋_GB2312"/>
                <w:b/>
              </w:rPr>
            </w:pPr>
            <w:r>
              <w:rPr>
                <w:rFonts w:hint="eastAsia" w:ascii="仿宋_GB2312" w:hAnsi="仿宋" w:eastAsia="仿宋_GB2312"/>
                <w:b/>
              </w:rPr>
              <w:t>湿帘、湿帘</w:t>
            </w:r>
            <w:r>
              <w:rPr>
                <w:rFonts w:ascii="仿宋_GB2312" w:hAnsi="仿宋" w:eastAsia="仿宋_GB2312"/>
                <w:b/>
              </w:rPr>
              <w:t>保温门及</w:t>
            </w:r>
            <w:r>
              <w:rPr>
                <w:rFonts w:hint="eastAsia" w:ascii="仿宋_GB2312" w:hAnsi="仿宋" w:eastAsia="仿宋_GB2312"/>
                <w:b/>
              </w:rPr>
              <w:t>湿帘</w:t>
            </w:r>
            <w:r>
              <w:rPr>
                <w:rFonts w:ascii="仿宋_GB2312" w:hAnsi="仿宋" w:eastAsia="仿宋_GB2312"/>
                <w:b/>
              </w:rPr>
              <w:t>保温门联动装置</w:t>
            </w:r>
          </w:p>
        </w:tc>
        <w:tc>
          <w:tcPr>
            <w:tcW w:w="7656" w:type="dxa"/>
            <w:noWrap w:val="0"/>
            <w:vAlign w:val="top"/>
          </w:tcPr>
          <w:p w14:paraId="6C94D98E">
            <w:pPr>
              <w:rPr>
                <w:rFonts w:ascii="仿宋_GB2312" w:hAnsi="仿宋" w:eastAsia="仿宋_GB2312"/>
              </w:rPr>
            </w:pPr>
            <w:r>
              <w:rPr>
                <w:rFonts w:hint="eastAsia" w:ascii="仿宋_GB2312" w:hAnsi="仿宋" w:eastAsia="仿宋_GB2312"/>
              </w:rPr>
              <w:t>1、采用纸质湿帘，厚度≥150mm，高度范围为1.2m～2.5m，湿帘面积与不同饲养规模的肉鸡舍相适应，铝合金框架，含水泵和供回水系统；</w:t>
            </w:r>
          </w:p>
          <w:p w14:paraId="6C0F80BF">
            <w:pPr>
              <w:rPr>
                <w:rFonts w:ascii="仿宋_GB2312" w:hAnsi="仿宋" w:eastAsia="仿宋_GB2312"/>
              </w:rPr>
            </w:pPr>
            <w:r>
              <w:rPr>
                <w:rFonts w:ascii="仿宋_GB2312" w:hAnsi="仿宋" w:eastAsia="仿宋_GB2312"/>
              </w:rPr>
              <w:t>2</w:t>
            </w:r>
            <w:r>
              <w:rPr>
                <w:rFonts w:hint="eastAsia" w:ascii="仿宋_GB2312" w:hAnsi="仿宋" w:eastAsia="仿宋_GB2312"/>
              </w:rPr>
              <w:t>、湿帘保温门中间保温层为聚苯泡沫板（EPS或XPS），厚度≥30mm，B1级阻燃，两侧配置防腐板，厚度≥0.30mm，边框为铝合金型材，壁厚≥1.0mm，保温皮条为三元乙丙橡胶；</w:t>
            </w:r>
          </w:p>
          <w:p w14:paraId="7A7D3845">
            <w:pPr>
              <w:rPr>
                <w:rFonts w:hint="eastAsia" w:ascii="仿宋_GB2312" w:hAnsi="仿宋" w:eastAsia="仿宋_GB2312"/>
              </w:rPr>
            </w:pPr>
            <w:r>
              <w:rPr>
                <w:rFonts w:ascii="仿宋_GB2312" w:hAnsi="仿宋" w:eastAsia="仿宋_GB2312"/>
              </w:rPr>
              <w:t>3</w:t>
            </w:r>
            <w:r>
              <w:rPr>
                <w:rFonts w:hint="eastAsia" w:ascii="仿宋_GB2312" w:hAnsi="仿宋" w:eastAsia="仿宋_GB2312"/>
              </w:rPr>
              <w:t>、湿帘保温门配有联动装置，可实现统一开闭，调节开闭角度，采用自动或手动控制方式，在开启湿帘同时，保温门开启最大。</w:t>
            </w:r>
          </w:p>
        </w:tc>
      </w:tr>
      <w:tr w14:paraId="422D5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433" w:type="dxa"/>
            <w:noWrap w:val="0"/>
            <w:vAlign w:val="center"/>
          </w:tcPr>
          <w:p w14:paraId="099FF6D1">
            <w:pPr>
              <w:jc w:val="center"/>
              <w:rPr>
                <w:rFonts w:hint="eastAsia" w:ascii="仿宋_GB2312" w:hAnsi="仿宋" w:eastAsia="仿宋_GB2312"/>
                <w:b/>
                <w:bCs/>
              </w:rPr>
            </w:pPr>
            <w:r>
              <w:rPr>
                <w:rFonts w:hint="eastAsia" w:ascii="仿宋_GB2312" w:hAnsi="仿宋" w:eastAsia="仿宋_GB2312"/>
                <w:b/>
                <w:bCs/>
              </w:rPr>
              <w:t>4</w:t>
            </w:r>
          </w:p>
        </w:tc>
        <w:tc>
          <w:tcPr>
            <w:tcW w:w="971" w:type="dxa"/>
            <w:noWrap w:val="0"/>
            <w:vAlign w:val="center"/>
          </w:tcPr>
          <w:p w14:paraId="2E4E400D">
            <w:pPr>
              <w:jc w:val="center"/>
              <w:rPr>
                <w:rFonts w:hint="eastAsia" w:ascii="仿宋_GB2312" w:hAnsi="仿宋" w:eastAsia="仿宋_GB2312" w:cs="仿宋_GB2312"/>
                <w:b/>
              </w:rPr>
            </w:pPr>
            <w:r>
              <w:rPr>
                <w:rFonts w:hint="eastAsia" w:ascii="仿宋_GB2312" w:hAnsi="仿宋" w:eastAsia="仿宋_GB2312" w:cs="仿宋_GB2312"/>
                <w:b/>
              </w:rPr>
              <w:t>环境控制器及其他</w:t>
            </w:r>
          </w:p>
        </w:tc>
        <w:tc>
          <w:tcPr>
            <w:tcW w:w="7656" w:type="dxa"/>
            <w:noWrap w:val="0"/>
            <w:vAlign w:val="top"/>
          </w:tcPr>
          <w:p w14:paraId="111A141F">
            <w:pPr>
              <w:rPr>
                <w:rFonts w:ascii="仿宋_GB2312" w:hAnsi="仿宋" w:eastAsia="仿宋_GB2312"/>
              </w:rPr>
            </w:pPr>
            <w:r>
              <w:rPr>
                <w:rFonts w:hint="eastAsia" w:ascii="仿宋_GB2312" w:hAnsi="仿宋" w:eastAsia="仿宋_GB2312"/>
              </w:rPr>
              <w:t>1、环境控制器外壳防护等级IP55，配备最少4个温度传感器（范围：-30℃～50℃；精度：0.5℃），1个湿度传感器（范围：0%～100%；精度：±1.5%），1个负压传感器（范围：-100Pa～100Pa；精度：3%），专用报警器，可网络联网，实时监测收集肉鸡舍内温度、湿度、用水、用电等各类信息，可与手机客户端连接实现全场联网功能；</w:t>
            </w:r>
          </w:p>
          <w:p w14:paraId="78B271B9">
            <w:pPr>
              <w:rPr>
                <w:rFonts w:ascii="仿宋_GB2312" w:hAnsi="仿宋" w:eastAsia="仿宋_GB2312"/>
              </w:rPr>
            </w:pPr>
            <w:r>
              <w:rPr>
                <w:rFonts w:hint="eastAsia" w:ascii="仿宋_GB2312" w:hAnsi="仿宋" w:eastAsia="仿宋_GB2312"/>
              </w:rPr>
              <w:t>2、主配电箱配备断电保护器，风机分级控制箱与尾端控制箱采用不锈钢柜体；</w:t>
            </w:r>
          </w:p>
          <w:p w14:paraId="556EE7D4">
            <w:pPr>
              <w:rPr>
                <w:rFonts w:ascii="仿宋_GB2312" w:hAnsi="仿宋" w:eastAsia="仿宋_GB2312"/>
              </w:rPr>
            </w:pPr>
            <w:r>
              <w:rPr>
                <w:rFonts w:hint="eastAsia" w:ascii="仿宋_GB2312" w:hAnsi="仿宋" w:eastAsia="仿宋_GB2312"/>
              </w:rPr>
              <w:t>3、肉鸡舍综合布线采用符合国家标准的电缆和线槽；</w:t>
            </w:r>
          </w:p>
          <w:p w14:paraId="235901C1">
            <w:pPr>
              <w:rPr>
                <w:rFonts w:hint="eastAsia" w:ascii="仿宋_GB2312" w:hAnsi="仿宋" w:eastAsia="仿宋_GB2312"/>
              </w:rPr>
            </w:pPr>
            <w:r>
              <w:rPr>
                <w:rFonts w:hint="eastAsia" w:ascii="仿宋_GB2312" w:hAnsi="仿宋" w:eastAsia="仿宋_GB2312"/>
              </w:rPr>
              <w:t>4、节能灯具宜采用LED可调光灯管或灯泡，采用笼间过道吊装或笼顶固定对照布局，功率为4W～10W，根据不同光照需求调整。</w:t>
            </w:r>
          </w:p>
        </w:tc>
      </w:tr>
    </w:tbl>
    <w:p w14:paraId="5C68C4FA">
      <w:pPr>
        <w:spacing w:line="560" w:lineRule="exact"/>
        <w:rPr>
          <w:rFonts w:hint="eastAsia" w:ascii="仿宋_GB2312" w:hAnsi="仿宋_GB2312" w:eastAsia="仿宋_GB2312" w:cs="仿宋_GB2312"/>
          <w:color w:val="000000"/>
          <w:sz w:val="32"/>
          <w:szCs w:val="32"/>
        </w:rPr>
      </w:pPr>
    </w:p>
    <w:p w14:paraId="34CD8A1D">
      <w:pPr>
        <w:pStyle w:val="3"/>
        <w:keepNext w:val="0"/>
        <w:keepLines w:val="0"/>
        <w:spacing w:before="0" w:after="0" w:line="500" w:lineRule="exact"/>
        <w:jc w:val="center"/>
        <w:rPr>
          <w:rFonts w:hint="eastAsia" w:ascii="仿宋_GB2312" w:hAnsi="仿宋" w:cs="方正小标宋简体"/>
          <w:sz w:val="32"/>
          <w:szCs w:val="32"/>
        </w:rPr>
      </w:pPr>
      <w:r>
        <w:rPr>
          <w:rFonts w:hint="eastAsia" w:ascii="仿宋_GB2312" w:hAnsi="仿宋" w:cs="方正小标宋简体"/>
          <w:bCs w:val="0"/>
          <w:color w:val="000000"/>
          <w:sz w:val="32"/>
          <w:szCs w:val="32"/>
        </w:rPr>
        <w:t>表4 不同设计养殖量的肉鸡舍推荐料塔容积</w:t>
      </w:r>
    </w:p>
    <w:tbl>
      <w:tblPr>
        <w:tblStyle w:val="8"/>
        <w:tblW w:w="494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555"/>
        <w:gridCol w:w="1228"/>
        <w:gridCol w:w="1315"/>
        <w:gridCol w:w="1271"/>
        <w:gridCol w:w="1389"/>
        <w:gridCol w:w="1202"/>
      </w:tblGrid>
      <w:tr w14:paraId="26EEC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555" w:type="dxa"/>
            <w:noWrap/>
            <w:vAlign w:val="center"/>
          </w:tcPr>
          <w:p w14:paraId="7D48E28C">
            <w:pPr>
              <w:spacing w:line="500" w:lineRule="exact"/>
              <w:ind w:left="-105" w:leftChars="-50"/>
              <w:jc w:val="center"/>
              <w:textAlignment w:val="center"/>
              <w:rPr>
                <w:rFonts w:hint="eastAsia" w:ascii="仿宋_GB2312" w:hAnsi="仿宋" w:eastAsia="仿宋_GB2312" w:cs="仿宋"/>
                <w:color w:val="000000"/>
              </w:rPr>
            </w:pPr>
            <w:r>
              <w:rPr>
                <w:rFonts w:hint="eastAsia" w:ascii="仿宋_GB2312" w:hAnsi="仿宋" w:eastAsia="仿宋_GB2312" w:cs="仿宋"/>
                <w:color w:val="000000"/>
                <w:kern w:val="0"/>
                <w:lang w:bidi="ar"/>
              </w:rPr>
              <w:t>单栋肉鸡舍设计养殖量N（万羽）</w:t>
            </w:r>
          </w:p>
        </w:tc>
        <w:tc>
          <w:tcPr>
            <w:tcW w:w="1228" w:type="dxa"/>
            <w:noWrap/>
            <w:vAlign w:val="center"/>
          </w:tcPr>
          <w:p w14:paraId="77A9AF99">
            <w:pPr>
              <w:pStyle w:val="11"/>
              <w:rPr>
                <w:rFonts w:hint="eastAsia" w:ascii="仿宋_GB2312" w:eastAsia="仿宋_GB2312"/>
                <w:sz w:val="24"/>
                <w:szCs w:val="24"/>
                <w:lang w:bidi="ar"/>
              </w:rPr>
            </w:pPr>
            <w:r>
              <w:rPr>
                <w:rFonts w:hint="eastAsia" w:ascii="仿宋_GB2312" w:eastAsia="仿宋_GB2312"/>
                <w:sz w:val="24"/>
                <w:szCs w:val="24"/>
                <w:lang w:bidi="ar"/>
              </w:rPr>
              <w:t>2.5≤N＜3</w:t>
            </w:r>
          </w:p>
        </w:tc>
        <w:tc>
          <w:tcPr>
            <w:tcW w:w="1315" w:type="dxa"/>
            <w:noWrap/>
            <w:vAlign w:val="center"/>
          </w:tcPr>
          <w:p w14:paraId="474B9ED1">
            <w:pPr>
              <w:pStyle w:val="11"/>
              <w:rPr>
                <w:rFonts w:hint="eastAsia" w:ascii="仿宋_GB2312" w:eastAsia="仿宋_GB2312"/>
                <w:sz w:val="24"/>
                <w:szCs w:val="24"/>
                <w:lang w:bidi="ar"/>
              </w:rPr>
            </w:pPr>
            <w:r>
              <w:rPr>
                <w:rFonts w:hint="eastAsia" w:ascii="仿宋_GB2312" w:eastAsia="仿宋_GB2312"/>
                <w:sz w:val="24"/>
                <w:szCs w:val="24"/>
                <w:lang w:bidi="ar"/>
              </w:rPr>
              <w:t>3≤N＜3.5</w:t>
            </w:r>
          </w:p>
        </w:tc>
        <w:tc>
          <w:tcPr>
            <w:tcW w:w="1271" w:type="dxa"/>
            <w:noWrap/>
            <w:vAlign w:val="center"/>
          </w:tcPr>
          <w:p w14:paraId="230FC0D8">
            <w:pPr>
              <w:pStyle w:val="11"/>
              <w:rPr>
                <w:rFonts w:hint="eastAsia" w:ascii="仿宋_GB2312" w:eastAsia="仿宋_GB2312"/>
                <w:sz w:val="24"/>
                <w:szCs w:val="24"/>
                <w:lang w:bidi="ar"/>
              </w:rPr>
            </w:pPr>
            <w:r>
              <w:rPr>
                <w:rFonts w:hint="eastAsia" w:ascii="仿宋_GB2312" w:eastAsia="仿宋_GB2312"/>
                <w:sz w:val="24"/>
                <w:szCs w:val="24"/>
                <w:lang w:bidi="ar"/>
              </w:rPr>
              <w:t>3.5≤N＜4</w:t>
            </w:r>
          </w:p>
        </w:tc>
        <w:tc>
          <w:tcPr>
            <w:tcW w:w="1389" w:type="dxa"/>
            <w:noWrap/>
            <w:vAlign w:val="center"/>
          </w:tcPr>
          <w:p w14:paraId="2FCDED08">
            <w:pPr>
              <w:pStyle w:val="11"/>
              <w:rPr>
                <w:rFonts w:hint="eastAsia" w:ascii="仿宋_GB2312" w:eastAsia="仿宋_GB2312"/>
                <w:sz w:val="24"/>
                <w:szCs w:val="24"/>
                <w:lang w:bidi="ar"/>
              </w:rPr>
            </w:pPr>
            <w:r>
              <w:rPr>
                <w:rFonts w:hint="eastAsia" w:ascii="仿宋_GB2312" w:eastAsia="仿宋_GB2312"/>
                <w:sz w:val="24"/>
                <w:szCs w:val="24"/>
                <w:lang w:bidi="ar"/>
              </w:rPr>
              <w:t>4≤N＜4.5</w:t>
            </w:r>
          </w:p>
        </w:tc>
        <w:tc>
          <w:tcPr>
            <w:tcW w:w="1202" w:type="dxa"/>
            <w:noWrap/>
            <w:vAlign w:val="center"/>
          </w:tcPr>
          <w:p w14:paraId="36DC17C2">
            <w:pPr>
              <w:pStyle w:val="11"/>
              <w:rPr>
                <w:rFonts w:hint="eastAsia" w:ascii="仿宋_GB2312" w:eastAsia="仿宋_GB2312"/>
                <w:sz w:val="24"/>
                <w:szCs w:val="24"/>
                <w:lang w:bidi="ar"/>
              </w:rPr>
            </w:pPr>
            <w:r>
              <w:rPr>
                <w:rFonts w:hint="eastAsia" w:ascii="仿宋_GB2312" w:eastAsia="仿宋_GB2312"/>
                <w:sz w:val="24"/>
                <w:szCs w:val="24"/>
                <w:lang w:bidi="ar"/>
              </w:rPr>
              <w:t>N≥4.5</w:t>
            </w:r>
          </w:p>
        </w:tc>
      </w:tr>
      <w:tr w14:paraId="291C6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2555" w:type="dxa"/>
            <w:noWrap/>
            <w:vAlign w:val="center"/>
          </w:tcPr>
          <w:p w14:paraId="5E3AA7F6">
            <w:pPr>
              <w:spacing w:line="500" w:lineRule="exact"/>
              <w:ind w:left="-105" w:leftChars="-50"/>
              <w:jc w:val="center"/>
              <w:textAlignment w:val="center"/>
              <w:rPr>
                <w:rFonts w:hint="eastAsia" w:ascii="仿宋_GB2312" w:hAnsi="仿宋" w:eastAsia="仿宋_GB2312" w:cs="仿宋"/>
                <w:color w:val="000000"/>
                <w:kern w:val="0"/>
                <w:lang w:bidi="ar"/>
              </w:rPr>
            </w:pPr>
            <w:r>
              <w:rPr>
                <w:rFonts w:hint="eastAsia" w:ascii="仿宋_GB2312" w:hAnsi="仿宋" w:eastAsia="仿宋_GB2312" w:cs="仿宋"/>
                <w:color w:val="000000"/>
                <w:kern w:val="0"/>
                <w:lang w:bidi="ar"/>
              </w:rPr>
              <w:t>料塔容积（m</w:t>
            </w:r>
            <w:r>
              <w:rPr>
                <w:rFonts w:hint="eastAsia" w:ascii="仿宋_GB2312" w:hAnsi="仿宋" w:eastAsia="仿宋_GB2312" w:cs="仿宋"/>
                <w:color w:val="000000"/>
                <w:kern w:val="0"/>
                <w:vertAlign w:val="superscript"/>
                <w:lang w:bidi="ar"/>
              </w:rPr>
              <w:t>3</w:t>
            </w:r>
            <w:r>
              <w:rPr>
                <w:rFonts w:hint="eastAsia" w:ascii="仿宋_GB2312" w:hAnsi="仿宋" w:eastAsia="仿宋_GB2312" w:cs="仿宋"/>
                <w:color w:val="000000"/>
                <w:kern w:val="0"/>
                <w:lang w:bidi="ar"/>
              </w:rPr>
              <w:t>）</w:t>
            </w:r>
          </w:p>
        </w:tc>
        <w:tc>
          <w:tcPr>
            <w:tcW w:w="1228" w:type="dxa"/>
            <w:noWrap/>
            <w:vAlign w:val="center"/>
          </w:tcPr>
          <w:p w14:paraId="74B481F7">
            <w:pPr>
              <w:pStyle w:val="11"/>
              <w:rPr>
                <w:rFonts w:hint="eastAsia" w:ascii="仿宋_GB2312" w:eastAsia="仿宋_GB2312"/>
                <w:sz w:val="24"/>
                <w:szCs w:val="24"/>
                <w:lang w:bidi="ar"/>
              </w:rPr>
            </w:pPr>
            <w:r>
              <w:rPr>
                <w:rFonts w:hint="eastAsia" w:ascii="仿宋_GB2312" w:eastAsia="仿宋_GB2312"/>
                <w:sz w:val="24"/>
                <w:szCs w:val="24"/>
                <w:lang w:bidi="ar"/>
              </w:rPr>
              <w:t>24</w:t>
            </w:r>
          </w:p>
        </w:tc>
        <w:tc>
          <w:tcPr>
            <w:tcW w:w="1315" w:type="dxa"/>
            <w:noWrap/>
            <w:vAlign w:val="center"/>
          </w:tcPr>
          <w:p w14:paraId="6F8A2B8A">
            <w:pPr>
              <w:pStyle w:val="11"/>
              <w:rPr>
                <w:rFonts w:hint="eastAsia" w:ascii="仿宋_GB2312" w:eastAsia="仿宋_GB2312"/>
                <w:sz w:val="24"/>
                <w:szCs w:val="24"/>
                <w:lang w:bidi="ar"/>
              </w:rPr>
            </w:pPr>
            <w:r>
              <w:rPr>
                <w:rFonts w:hint="eastAsia" w:ascii="仿宋_GB2312" w:eastAsia="仿宋_GB2312"/>
                <w:sz w:val="24"/>
                <w:szCs w:val="24"/>
                <w:lang w:bidi="ar"/>
              </w:rPr>
              <w:t>27</w:t>
            </w:r>
          </w:p>
        </w:tc>
        <w:tc>
          <w:tcPr>
            <w:tcW w:w="1271" w:type="dxa"/>
            <w:noWrap/>
            <w:vAlign w:val="center"/>
          </w:tcPr>
          <w:p w14:paraId="77018C68">
            <w:pPr>
              <w:pStyle w:val="11"/>
              <w:rPr>
                <w:rFonts w:hint="eastAsia" w:ascii="仿宋_GB2312" w:eastAsia="仿宋_GB2312"/>
                <w:sz w:val="24"/>
                <w:szCs w:val="24"/>
                <w:lang w:bidi="ar"/>
              </w:rPr>
            </w:pPr>
            <w:r>
              <w:rPr>
                <w:rFonts w:hint="eastAsia" w:ascii="仿宋_GB2312" w:eastAsia="仿宋_GB2312"/>
                <w:sz w:val="24"/>
                <w:szCs w:val="24"/>
                <w:lang w:bidi="ar"/>
              </w:rPr>
              <w:t>27</w:t>
            </w:r>
          </w:p>
        </w:tc>
        <w:tc>
          <w:tcPr>
            <w:tcW w:w="1389" w:type="dxa"/>
            <w:noWrap/>
            <w:vAlign w:val="center"/>
          </w:tcPr>
          <w:p w14:paraId="2DAB6AB0">
            <w:pPr>
              <w:pStyle w:val="11"/>
              <w:rPr>
                <w:rFonts w:hint="eastAsia" w:ascii="仿宋_GB2312" w:eastAsia="仿宋_GB2312"/>
                <w:sz w:val="24"/>
                <w:szCs w:val="24"/>
                <w:lang w:bidi="ar"/>
              </w:rPr>
            </w:pPr>
            <w:r>
              <w:rPr>
                <w:rFonts w:hint="eastAsia" w:ascii="仿宋_GB2312" w:eastAsia="仿宋_GB2312"/>
                <w:sz w:val="24"/>
                <w:szCs w:val="24"/>
                <w:lang w:bidi="ar"/>
              </w:rPr>
              <w:t>33</w:t>
            </w:r>
          </w:p>
        </w:tc>
        <w:tc>
          <w:tcPr>
            <w:tcW w:w="1202" w:type="dxa"/>
            <w:noWrap/>
            <w:vAlign w:val="center"/>
          </w:tcPr>
          <w:p w14:paraId="0C6382ED">
            <w:pPr>
              <w:pStyle w:val="11"/>
              <w:rPr>
                <w:rFonts w:hint="eastAsia" w:ascii="仿宋_GB2312" w:eastAsia="仿宋_GB2312"/>
                <w:sz w:val="24"/>
                <w:szCs w:val="24"/>
                <w:lang w:bidi="ar"/>
              </w:rPr>
            </w:pPr>
            <w:r>
              <w:rPr>
                <w:rFonts w:hint="eastAsia" w:ascii="仿宋_GB2312" w:eastAsia="仿宋_GB2312"/>
                <w:sz w:val="24"/>
                <w:szCs w:val="24"/>
                <w:lang w:bidi="ar"/>
              </w:rPr>
              <w:t>33</w:t>
            </w:r>
          </w:p>
        </w:tc>
      </w:tr>
    </w:tbl>
    <w:p w14:paraId="6222E620">
      <w:pPr>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.2.3</w:t>
      </w:r>
      <w:r>
        <w:rPr>
          <w:rFonts w:hint="eastAsia" w:ascii="仿宋_GB2312" w:eastAsia="仿宋_GB2312"/>
          <w:sz w:val="32"/>
          <w:szCs w:val="32"/>
        </w:rPr>
        <w:t>肉鸡养殖成套设备主要配置和主要技术要求不应低于本规范的要求。</w:t>
      </w:r>
    </w:p>
    <w:p w14:paraId="02DBCD0B">
      <w:pPr>
        <w:rPr>
          <w:rFonts w:hint="eastAsia" w:ascii="仿宋_GB2312" w:eastAsia="仿宋_GB2312"/>
          <w:sz w:val="32"/>
          <w:szCs w:val="32"/>
        </w:rPr>
      </w:pPr>
      <w:r>
        <w:rPr>
          <w:rFonts w:hint="eastAsia" w:ascii="仿宋_GB2312" w:eastAsia="仿宋_GB2312"/>
          <w:sz w:val="32"/>
          <w:szCs w:val="32"/>
        </w:rPr>
        <w:t>6</w:t>
      </w:r>
      <w:r>
        <w:rPr>
          <w:rFonts w:ascii="仿宋_GB2312" w:eastAsia="仿宋_GB2312"/>
          <w:sz w:val="32"/>
          <w:szCs w:val="32"/>
        </w:rPr>
        <w:t>.2.4</w:t>
      </w:r>
      <w:r>
        <w:rPr>
          <w:rFonts w:hint="eastAsia" w:ascii="仿宋_GB2312" w:eastAsia="仿宋_GB2312"/>
          <w:sz w:val="32"/>
          <w:szCs w:val="32"/>
        </w:rPr>
        <w:t>肉鸡养殖成套设备的安装质量、运行性能不应低于NY/T 649、JB/T 7720、JB/T 7729、JB/T 14281、JB/T 14282、产品图纸、企业标准及产品使用说明书等技术文件的要求。</w:t>
      </w:r>
    </w:p>
    <w:p w14:paraId="51220046">
      <w:pPr>
        <w:tabs>
          <w:tab w:val="left" w:pos="7133"/>
        </w:tabs>
        <w:rPr>
          <w:rFonts w:hint="eastAsia" w:ascii="黑体" w:hAnsi="黑体" w:eastAsia="黑体"/>
          <w:sz w:val="32"/>
          <w:szCs w:val="32"/>
        </w:rPr>
      </w:pPr>
      <w:r>
        <w:rPr>
          <w:rFonts w:hint="eastAsia" w:ascii="黑体" w:hAnsi="黑体" w:eastAsia="黑体"/>
          <w:sz w:val="32"/>
          <w:szCs w:val="32"/>
        </w:rPr>
        <w:t>7.主要经济指标</w:t>
      </w:r>
      <w:r>
        <w:rPr>
          <w:rFonts w:ascii="黑体" w:hAnsi="黑体" w:eastAsia="黑体"/>
          <w:sz w:val="32"/>
          <w:szCs w:val="32"/>
        </w:rPr>
        <w:tab/>
      </w:r>
    </w:p>
    <w:p w14:paraId="06938D5F">
      <w:pPr>
        <w:pStyle w:val="2"/>
        <w:keepNext w:val="0"/>
        <w:keepLines w:val="0"/>
        <w:spacing w:before="0" w:after="0" w:line="560" w:lineRule="exact"/>
        <w:rPr>
          <w:rFonts w:hint="eastAsia" w:ascii="仿宋_GB2312" w:hAnsi="仿宋_GB2312" w:cs="仿宋_GB2312"/>
          <w:b w:val="0"/>
        </w:rPr>
      </w:pPr>
      <w:r>
        <w:rPr>
          <w:rFonts w:hint="eastAsia" w:ascii="仿宋_GB2312" w:hAnsi="仿宋_GB2312" w:cs="仿宋_GB2312"/>
          <w:b w:val="0"/>
        </w:rPr>
        <w:t>7.1在满足肉鸡养殖成套设备质量要求的前提下应控制和降低投资，合理使用资金。</w:t>
      </w:r>
    </w:p>
    <w:p w14:paraId="51F05711">
      <w:pPr>
        <w:pStyle w:val="2"/>
        <w:keepNext w:val="0"/>
        <w:keepLines w:val="0"/>
        <w:spacing w:before="0" w:after="0" w:line="560" w:lineRule="exact"/>
        <w:rPr>
          <w:rFonts w:hint="eastAsia" w:ascii="仿宋_GB2312" w:hAnsi="仿宋_GB2312" w:cs="仿宋_GB2312"/>
          <w:b w:val="0"/>
        </w:rPr>
      </w:pPr>
      <w:r>
        <w:rPr>
          <w:rFonts w:hint="eastAsia" w:ascii="仿宋_GB2312" w:hAnsi="仿宋_GB2312" w:cs="仿宋_GB2312"/>
          <w:b w:val="0"/>
        </w:rPr>
        <w:t>7.2不同规模肉鸡养殖成套设备造价测算值可参考表5。</w:t>
      </w:r>
    </w:p>
    <w:p w14:paraId="02102BF2">
      <w:pPr>
        <w:ind w:firstLine="1606" w:firstLineChars="500"/>
        <w:rPr>
          <w:rFonts w:hint="eastAsia" w:ascii="仿宋_GB2312" w:hAnsi="仿宋" w:eastAsia="仿宋_GB2312"/>
          <w:b/>
          <w:sz w:val="32"/>
          <w:szCs w:val="32"/>
        </w:rPr>
      </w:pPr>
      <w:r>
        <w:rPr>
          <w:rFonts w:hint="eastAsia" w:ascii="仿宋_GB2312" w:hAnsi="仿宋" w:eastAsia="仿宋_GB2312"/>
          <w:b/>
          <w:sz w:val="32"/>
          <w:szCs w:val="32"/>
        </w:rPr>
        <w:t>表5肉鸡养殖成套设备造价测算表</w:t>
      </w:r>
    </w:p>
    <w:tbl>
      <w:tblPr>
        <w:tblStyle w:val="8"/>
        <w:tblW w:w="5075"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3151"/>
        <w:gridCol w:w="2860"/>
        <w:gridCol w:w="2150"/>
      </w:tblGrid>
      <w:tr w14:paraId="3305B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035" w:type="dxa"/>
            <w:noWrap/>
            <w:vAlign w:val="center"/>
          </w:tcPr>
          <w:p w14:paraId="73450DFE">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分档</w:t>
            </w:r>
          </w:p>
        </w:tc>
        <w:tc>
          <w:tcPr>
            <w:tcW w:w="3151" w:type="dxa"/>
            <w:noWrap/>
            <w:vAlign w:val="center"/>
          </w:tcPr>
          <w:p w14:paraId="2951A17D">
            <w:pPr>
              <w:spacing w:line="500" w:lineRule="exact"/>
              <w:ind w:left="-50" w:leftChars="-24"/>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sz w:val="22"/>
              </w:rPr>
              <w:t>单栋肉鸡舍设计养殖量N（万羽）</w:t>
            </w:r>
          </w:p>
        </w:tc>
        <w:tc>
          <w:tcPr>
            <w:tcW w:w="2860" w:type="dxa"/>
            <w:noWrap/>
            <w:vAlign w:val="center"/>
          </w:tcPr>
          <w:p w14:paraId="4D4B3815">
            <w:pPr>
              <w:spacing w:line="3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成套设备造价测算值（万元）</w:t>
            </w:r>
          </w:p>
        </w:tc>
        <w:tc>
          <w:tcPr>
            <w:tcW w:w="2150" w:type="dxa"/>
            <w:noWrap/>
            <w:vAlign w:val="center"/>
          </w:tcPr>
          <w:p w14:paraId="32F36078">
            <w:pPr>
              <w:spacing w:line="3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sz w:val="22"/>
              </w:rPr>
              <w:t>笼具参考排列布局</w:t>
            </w:r>
          </w:p>
        </w:tc>
      </w:tr>
      <w:tr w14:paraId="0AF6EB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restart"/>
            <w:noWrap/>
            <w:vAlign w:val="center"/>
          </w:tcPr>
          <w:p w14:paraId="007D6766">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第1档</w:t>
            </w:r>
          </w:p>
        </w:tc>
        <w:tc>
          <w:tcPr>
            <w:tcW w:w="3151" w:type="dxa"/>
            <w:vMerge w:val="restart"/>
            <w:noWrap/>
            <w:vAlign w:val="center"/>
          </w:tcPr>
          <w:p w14:paraId="632414B0">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4"/>
                <w:lang w:bidi="ar"/>
              </w:rPr>
              <w:t>2.5≤N＜3</w:t>
            </w:r>
          </w:p>
        </w:tc>
        <w:tc>
          <w:tcPr>
            <w:tcW w:w="2860" w:type="dxa"/>
            <w:noWrap w:val="0"/>
            <w:vAlign w:val="center"/>
          </w:tcPr>
          <w:p w14:paraId="2CBA39D8">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sz w:val="22"/>
                <w:lang w:val="en-US" w:eastAsia="zh-CN"/>
              </w:rPr>
              <w:t>58.8</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67.6</w:t>
            </w:r>
          </w:p>
        </w:tc>
        <w:tc>
          <w:tcPr>
            <w:tcW w:w="2150" w:type="dxa"/>
            <w:noWrap/>
            <w:vAlign w:val="center"/>
          </w:tcPr>
          <w:p w14:paraId="7E2DFD07">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笼具A：3层6列</w:t>
            </w:r>
          </w:p>
        </w:tc>
      </w:tr>
      <w:tr w14:paraId="5D048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1035" w:type="dxa"/>
            <w:vMerge w:val="continue"/>
            <w:noWrap/>
            <w:vAlign w:val="center"/>
          </w:tcPr>
          <w:p w14:paraId="4BF62E4B">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083E16B3">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3F8A3F70">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58.4</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66.8</w:t>
            </w:r>
          </w:p>
        </w:tc>
        <w:tc>
          <w:tcPr>
            <w:tcW w:w="2150" w:type="dxa"/>
            <w:noWrap/>
            <w:vAlign w:val="center"/>
          </w:tcPr>
          <w:p w14:paraId="317968BD">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笼具B：3层6列</w:t>
            </w:r>
          </w:p>
        </w:tc>
      </w:tr>
      <w:tr w14:paraId="50ED34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35" w:type="dxa"/>
            <w:vMerge w:val="continue"/>
            <w:noWrap/>
            <w:vAlign w:val="center"/>
          </w:tcPr>
          <w:p w14:paraId="74AA835F">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63D93537">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6CAE8A93">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56.8</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64.4</w:t>
            </w:r>
          </w:p>
        </w:tc>
        <w:tc>
          <w:tcPr>
            <w:tcW w:w="2150" w:type="dxa"/>
            <w:noWrap/>
            <w:vAlign w:val="center"/>
          </w:tcPr>
          <w:p w14:paraId="3D11E1D6">
            <w:pPr>
              <w:spacing w:line="300" w:lineRule="exact"/>
              <w:jc w:val="left"/>
              <w:textAlignment w:val="center"/>
              <w:rPr>
                <w:rFonts w:hint="eastAsia" w:ascii="仿宋_GB2312" w:hAnsi="仿宋" w:eastAsia="仿宋_GB2312" w:cs="仿宋"/>
                <w:color w:val="000000"/>
                <w:kern w:val="0"/>
                <w:sz w:val="22"/>
                <w:lang w:bidi="ar"/>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C</w:t>
            </w:r>
            <w:r>
              <w:rPr>
                <w:rFonts w:hint="eastAsia" w:ascii="仿宋_GB2312" w:hAnsi="仿宋" w:eastAsia="仿宋_GB2312" w:cs="仿宋"/>
                <w:color w:val="000000"/>
                <w:kern w:val="0"/>
                <w:sz w:val="22"/>
                <w:lang w:bidi="ar"/>
              </w:rPr>
              <w:t>：3层5列</w:t>
            </w:r>
          </w:p>
        </w:tc>
      </w:tr>
      <w:tr w14:paraId="00C02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74166F41">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7775D88B">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54C15B02">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57.6</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66.7</w:t>
            </w:r>
          </w:p>
        </w:tc>
        <w:tc>
          <w:tcPr>
            <w:tcW w:w="2150" w:type="dxa"/>
            <w:noWrap/>
            <w:vAlign w:val="center"/>
          </w:tcPr>
          <w:p w14:paraId="55AF4646">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D</w:t>
            </w:r>
            <w:r>
              <w:rPr>
                <w:rFonts w:hint="eastAsia" w:ascii="仿宋_GB2312" w:hAnsi="仿宋" w:eastAsia="仿宋_GB2312" w:cs="仿宋"/>
                <w:color w:val="000000"/>
                <w:kern w:val="0"/>
                <w:sz w:val="22"/>
                <w:lang w:bidi="ar"/>
              </w:rPr>
              <w:t>：3层5列</w:t>
            </w:r>
          </w:p>
        </w:tc>
      </w:tr>
      <w:tr w14:paraId="6B458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1035" w:type="dxa"/>
            <w:vMerge w:val="restart"/>
            <w:noWrap/>
            <w:vAlign w:val="center"/>
          </w:tcPr>
          <w:p w14:paraId="4BE3E832">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第2档</w:t>
            </w:r>
          </w:p>
        </w:tc>
        <w:tc>
          <w:tcPr>
            <w:tcW w:w="3151" w:type="dxa"/>
            <w:vMerge w:val="restart"/>
            <w:noWrap/>
            <w:vAlign w:val="center"/>
          </w:tcPr>
          <w:p w14:paraId="7931A541">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4"/>
                <w:lang w:bidi="ar"/>
              </w:rPr>
              <w:t>3≤N＜3.5</w:t>
            </w:r>
          </w:p>
        </w:tc>
        <w:tc>
          <w:tcPr>
            <w:tcW w:w="2860" w:type="dxa"/>
            <w:noWrap w:val="0"/>
            <w:vAlign w:val="center"/>
          </w:tcPr>
          <w:p w14:paraId="3C934552">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69.2</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79.2</w:t>
            </w:r>
          </w:p>
        </w:tc>
        <w:tc>
          <w:tcPr>
            <w:tcW w:w="2150" w:type="dxa"/>
            <w:noWrap/>
            <w:vAlign w:val="center"/>
          </w:tcPr>
          <w:p w14:paraId="793918EB">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笼具A：3层8列</w:t>
            </w:r>
          </w:p>
        </w:tc>
      </w:tr>
      <w:tr w14:paraId="71B8E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035" w:type="dxa"/>
            <w:vMerge w:val="continue"/>
            <w:noWrap/>
            <w:vAlign w:val="center"/>
          </w:tcPr>
          <w:p w14:paraId="1565C801">
            <w:pPr>
              <w:spacing w:line="500" w:lineRule="exact"/>
              <w:jc w:val="center"/>
              <w:textAlignment w:val="center"/>
              <w:rPr>
                <w:rFonts w:hint="eastAsia" w:ascii="仿宋_GB2312" w:hAnsi="仿宋" w:eastAsia="仿宋_GB2312" w:cs="仿宋"/>
                <w:color w:val="000000"/>
                <w:kern w:val="0"/>
                <w:sz w:val="22"/>
                <w:lang w:bidi="ar"/>
              </w:rPr>
            </w:pPr>
          </w:p>
        </w:tc>
        <w:tc>
          <w:tcPr>
            <w:tcW w:w="3151" w:type="dxa"/>
            <w:vMerge w:val="continue"/>
            <w:noWrap/>
            <w:vAlign w:val="center"/>
          </w:tcPr>
          <w:p w14:paraId="6C2F06B0">
            <w:pPr>
              <w:spacing w:line="500" w:lineRule="exact"/>
              <w:jc w:val="center"/>
              <w:textAlignment w:val="center"/>
              <w:rPr>
                <w:rFonts w:hint="eastAsia" w:ascii="仿宋_GB2312" w:hAnsi="仿宋" w:eastAsia="仿宋_GB2312" w:cs="仿宋"/>
                <w:color w:val="000000"/>
                <w:kern w:val="0"/>
                <w:sz w:val="24"/>
                <w:lang w:bidi="ar"/>
              </w:rPr>
            </w:pPr>
          </w:p>
        </w:tc>
        <w:tc>
          <w:tcPr>
            <w:tcW w:w="2860" w:type="dxa"/>
            <w:noWrap w:val="0"/>
            <w:vAlign w:val="center"/>
          </w:tcPr>
          <w:p w14:paraId="1557AA57">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66.6</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77.8</w:t>
            </w:r>
          </w:p>
        </w:tc>
        <w:tc>
          <w:tcPr>
            <w:tcW w:w="2150" w:type="dxa"/>
            <w:noWrap/>
            <w:vAlign w:val="center"/>
          </w:tcPr>
          <w:p w14:paraId="282AE327">
            <w:pPr>
              <w:spacing w:line="300" w:lineRule="exact"/>
              <w:jc w:val="left"/>
              <w:textAlignment w:val="center"/>
              <w:rPr>
                <w:rFonts w:hint="eastAsia" w:ascii="仿宋_GB2312" w:hAnsi="仿宋" w:eastAsia="仿宋_GB2312" w:cs="仿宋"/>
                <w:color w:val="000000"/>
                <w:kern w:val="0"/>
                <w:sz w:val="22"/>
                <w:lang w:bidi="ar"/>
              </w:rPr>
            </w:pPr>
            <w:r>
              <w:rPr>
                <w:rFonts w:hint="eastAsia" w:ascii="仿宋_GB2312" w:hAnsi="仿宋" w:eastAsia="仿宋_GB2312" w:cs="仿宋"/>
                <w:color w:val="000000"/>
                <w:kern w:val="0"/>
                <w:sz w:val="22"/>
                <w:lang w:bidi="ar"/>
              </w:rPr>
              <w:t>笼具B：3层8列</w:t>
            </w:r>
          </w:p>
        </w:tc>
      </w:tr>
      <w:tr w14:paraId="42A27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4FEAD35E">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608F7C95">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52F6A76B">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65.3</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74.1</w:t>
            </w:r>
          </w:p>
        </w:tc>
        <w:tc>
          <w:tcPr>
            <w:tcW w:w="2150" w:type="dxa"/>
            <w:noWrap/>
            <w:vAlign w:val="center"/>
          </w:tcPr>
          <w:p w14:paraId="30560413">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C</w:t>
            </w:r>
            <w:r>
              <w:rPr>
                <w:rFonts w:hint="eastAsia" w:ascii="仿宋_GB2312" w:hAnsi="仿宋" w:eastAsia="仿宋_GB2312" w:cs="仿宋"/>
                <w:color w:val="000000"/>
                <w:kern w:val="0"/>
                <w:sz w:val="22"/>
                <w:lang w:bidi="ar"/>
              </w:rPr>
              <w:t>：3层6列</w:t>
            </w:r>
          </w:p>
        </w:tc>
      </w:tr>
      <w:tr w14:paraId="3478C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58F16FEC">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054AB8AC">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36844B76">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66.0</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76.9</w:t>
            </w:r>
          </w:p>
        </w:tc>
        <w:tc>
          <w:tcPr>
            <w:tcW w:w="2150" w:type="dxa"/>
            <w:noWrap/>
            <w:vAlign w:val="center"/>
          </w:tcPr>
          <w:p w14:paraId="20C3E3C9">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D</w:t>
            </w:r>
            <w:r>
              <w:rPr>
                <w:rFonts w:hint="eastAsia" w:ascii="仿宋_GB2312" w:hAnsi="仿宋" w:eastAsia="仿宋_GB2312" w:cs="仿宋"/>
                <w:color w:val="000000"/>
                <w:kern w:val="0"/>
                <w:sz w:val="22"/>
                <w:lang w:bidi="ar"/>
              </w:rPr>
              <w:t>：3层6列</w:t>
            </w:r>
          </w:p>
        </w:tc>
      </w:tr>
      <w:tr w14:paraId="7B765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035" w:type="dxa"/>
            <w:vMerge w:val="restart"/>
            <w:noWrap/>
            <w:vAlign w:val="center"/>
          </w:tcPr>
          <w:p w14:paraId="1A333454">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第3档</w:t>
            </w:r>
          </w:p>
        </w:tc>
        <w:tc>
          <w:tcPr>
            <w:tcW w:w="3151" w:type="dxa"/>
            <w:vMerge w:val="restart"/>
            <w:noWrap/>
            <w:vAlign w:val="center"/>
          </w:tcPr>
          <w:p w14:paraId="1F6B86E7">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4"/>
                <w:lang w:bidi="ar"/>
              </w:rPr>
              <w:t>3.5≤N＜4</w:t>
            </w:r>
          </w:p>
        </w:tc>
        <w:tc>
          <w:tcPr>
            <w:tcW w:w="2860" w:type="dxa"/>
            <w:noWrap w:val="0"/>
            <w:vAlign w:val="center"/>
          </w:tcPr>
          <w:p w14:paraId="71E0EA1B">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77.0</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91.0</w:t>
            </w:r>
          </w:p>
        </w:tc>
        <w:tc>
          <w:tcPr>
            <w:tcW w:w="2150" w:type="dxa"/>
            <w:noWrap/>
            <w:vAlign w:val="center"/>
          </w:tcPr>
          <w:p w14:paraId="239F5F33">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笼具A：3层10列</w:t>
            </w:r>
          </w:p>
        </w:tc>
      </w:tr>
      <w:tr w14:paraId="3825C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1035" w:type="dxa"/>
            <w:vMerge w:val="continue"/>
            <w:noWrap/>
            <w:vAlign w:val="center"/>
          </w:tcPr>
          <w:p w14:paraId="227DA8C2">
            <w:pPr>
              <w:spacing w:line="500" w:lineRule="exact"/>
              <w:jc w:val="center"/>
              <w:textAlignment w:val="center"/>
              <w:rPr>
                <w:rFonts w:hint="eastAsia" w:ascii="仿宋_GB2312" w:hAnsi="仿宋" w:eastAsia="仿宋_GB2312" w:cs="仿宋"/>
                <w:color w:val="000000"/>
                <w:kern w:val="0"/>
                <w:sz w:val="22"/>
                <w:lang w:bidi="ar"/>
              </w:rPr>
            </w:pPr>
          </w:p>
        </w:tc>
        <w:tc>
          <w:tcPr>
            <w:tcW w:w="3151" w:type="dxa"/>
            <w:vMerge w:val="continue"/>
            <w:noWrap/>
            <w:vAlign w:val="center"/>
          </w:tcPr>
          <w:p w14:paraId="44CE8DC0">
            <w:pPr>
              <w:spacing w:line="500" w:lineRule="exact"/>
              <w:jc w:val="center"/>
              <w:textAlignment w:val="center"/>
              <w:rPr>
                <w:rFonts w:hint="eastAsia" w:ascii="仿宋_GB2312" w:hAnsi="仿宋" w:eastAsia="仿宋_GB2312" w:cs="仿宋"/>
                <w:color w:val="000000"/>
                <w:kern w:val="0"/>
                <w:sz w:val="24"/>
                <w:lang w:bidi="ar"/>
              </w:rPr>
            </w:pPr>
          </w:p>
        </w:tc>
        <w:tc>
          <w:tcPr>
            <w:tcW w:w="2860" w:type="dxa"/>
            <w:noWrap w:val="0"/>
            <w:vAlign w:val="center"/>
          </w:tcPr>
          <w:p w14:paraId="6A675405">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75.0</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89.4</w:t>
            </w:r>
          </w:p>
        </w:tc>
        <w:tc>
          <w:tcPr>
            <w:tcW w:w="2150" w:type="dxa"/>
            <w:noWrap/>
            <w:vAlign w:val="center"/>
          </w:tcPr>
          <w:p w14:paraId="0A3F6855">
            <w:pPr>
              <w:spacing w:line="300" w:lineRule="exact"/>
              <w:jc w:val="left"/>
              <w:textAlignment w:val="center"/>
              <w:rPr>
                <w:rFonts w:hint="eastAsia" w:ascii="仿宋_GB2312" w:hAnsi="仿宋" w:eastAsia="仿宋_GB2312" w:cs="仿宋"/>
                <w:color w:val="000000"/>
                <w:kern w:val="0"/>
                <w:sz w:val="22"/>
                <w:lang w:bidi="ar"/>
              </w:rPr>
            </w:pPr>
            <w:r>
              <w:rPr>
                <w:rFonts w:hint="eastAsia" w:ascii="仿宋_GB2312" w:hAnsi="仿宋" w:eastAsia="仿宋_GB2312" w:cs="仿宋"/>
                <w:color w:val="000000"/>
                <w:kern w:val="0"/>
                <w:sz w:val="22"/>
                <w:lang w:bidi="ar"/>
              </w:rPr>
              <w:t>笼具B：3层10列</w:t>
            </w:r>
          </w:p>
        </w:tc>
      </w:tr>
      <w:tr w14:paraId="08203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24FA4C38">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44CDB7D4">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442478AC">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73.5</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83.8</w:t>
            </w:r>
          </w:p>
        </w:tc>
        <w:tc>
          <w:tcPr>
            <w:tcW w:w="2150" w:type="dxa"/>
            <w:noWrap/>
            <w:vAlign w:val="center"/>
          </w:tcPr>
          <w:p w14:paraId="0CEF3201">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C</w:t>
            </w:r>
            <w:r>
              <w:rPr>
                <w:rFonts w:hint="eastAsia" w:ascii="仿宋_GB2312" w:hAnsi="仿宋" w:eastAsia="仿宋_GB2312" w:cs="仿宋"/>
                <w:color w:val="000000"/>
                <w:kern w:val="0"/>
                <w:sz w:val="22"/>
                <w:lang w:bidi="ar"/>
              </w:rPr>
              <w:t>：3层7列</w:t>
            </w:r>
          </w:p>
        </w:tc>
      </w:tr>
      <w:tr w14:paraId="22303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7289FD66">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208BC3B0">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7D1E72C0">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72.1</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84.8</w:t>
            </w:r>
          </w:p>
        </w:tc>
        <w:tc>
          <w:tcPr>
            <w:tcW w:w="2150" w:type="dxa"/>
            <w:noWrap/>
            <w:vAlign w:val="center"/>
          </w:tcPr>
          <w:p w14:paraId="2DD71F6B">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D</w:t>
            </w:r>
            <w:r>
              <w:rPr>
                <w:rFonts w:hint="eastAsia" w:ascii="仿宋_GB2312" w:hAnsi="仿宋" w:eastAsia="仿宋_GB2312" w:cs="仿宋"/>
                <w:color w:val="000000"/>
                <w:kern w:val="0"/>
                <w:sz w:val="22"/>
                <w:lang w:bidi="ar"/>
              </w:rPr>
              <w:t>：3层6列</w:t>
            </w:r>
          </w:p>
        </w:tc>
      </w:tr>
      <w:tr w14:paraId="4B39B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1035" w:type="dxa"/>
            <w:vMerge w:val="restart"/>
            <w:noWrap/>
            <w:vAlign w:val="center"/>
          </w:tcPr>
          <w:p w14:paraId="7ADA8B92">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第4档</w:t>
            </w:r>
          </w:p>
        </w:tc>
        <w:tc>
          <w:tcPr>
            <w:tcW w:w="3151" w:type="dxa"/>
            <w:vMerge w:val="restart"/>
            <w:noWrap/>
            <w:vAlign w:val="center"/>
          </w:tcPr>
          <w:p w14:paraId="6C512545">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4"/>
                <w:lang w:bidi="ar"/>
              </w:rPr>
              <w:t>4≤N＜4.5</w:t>
            </w:r>
          </w:p>
        </w:tc>
        <w:tc>
          <w:tcPr>
            <w:tcW w:w="2860" w:type="dxa"/>
            <w:noWrap w:val="0"/>
            <w:vAlign w:val="center"/>
          </w:tcPr>
          <w:p w14:paraId="2A4E090C">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86.9</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99.3</w:t>
            </w:r>
          </w:p>
        </w:tc>
        <w:tc>
          <w:tcPr>
            <w:tcW w:w="2150" w:type="dxa"/>
            <w:noWrap/>
            <w:vAlign w:val="center"/>
          </w:tcPr>
          <w:p w14:paraId="3A1A0F4F">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笼具A：3层10列</w:t>
            </w:r>
          </w:p>
        </w:tc>
      </w:tr>
      <w:tr w14:paraId="0652C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035" w:type="dxa"/>
            <w:vMerge w:val="continue"/>
            <w:noWrap/>
            <w:vAlign w:val="center"/>
          </w:tcPr>
          <w:p w14:paraId="376D602A">
            <w:pPr>
              <w:spacing w:line="500" w:lineRule="exact"/>
              <w:jc w:val="center"/>
              <w:textAlignment w:val="center"/>
              <w:rPr>
                <w:rFonts w:hint="eastAsia" w:ascii="仿宋_GB2312" w:hAnsi="仿宋" w:eastAsia="仿宋_GB2312" w:cs="仿宋"/>
                <w:color w:val="000000"/>
                <w:kern w:val="0"/>
                <w:sz w:val="22"/>
                <w:lang w:bidi="ar"/>
              </w:rPr>
            </w:pPr>
          </w:p>
        </w:tc>
        <w:tc>
          <w:tcPr>
            <w:tcW w:w="3151" w:type="dxa"/>
            <w:vMerge w:val="continue"/>
            <w:noWrap/>
            <w:vAlign w:val="center"/>
          </w:tcPr>
          <w:p w14:paraId="1072EE7C">
            <w:pPr>
              <w:spacing w:line="500" w:lineRule="exact"/>
              <w:jc w:val="center"/>
              <w:textAlignment w:val="center"/>
              <w:rPr>
                <w:rFonts w:hint="eastAsia" w:ascii="仿宋_GB2312" w:hAnsi="仿宋" w:eastAsia="仿宋_GB2312" w:cs="仿宋"/>
                <w:color w:val="000000"/>
                <w:kern w:val="0"/>
                <w:sz w:val="24"/>
                <w:lang w:bidi="ar"/>
              </w:rPr>
            </w:pPr>
          </w:p>
        </w:tc>
        <w:tc>
          <w:tcPr>
            <w:tcW w:w="2860" w:type="dxa"/>
            <w:noWrap w:val="0"/>
            <w:vAlign w:val="center"/>
          </w:tcPr>
          <w:p w14:paraId="45DF3533">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86.4</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98.4</w:t>
            </w:r>
          </w:p>
        </w:tc>
        <w:tc>
          <w:tcPr>
            <w:tcW w:w="2150" w:type="dxa"/>
            <w:noWrap/>
            <w:vAlign w:val="center"/>
          </w:tcPr>
          <w:p w14:paraId="5EEB00C0">
            <w:pPr>
              <w:spacing w:line="300" w:lineRule="exact"/>
              <w:jc w:val="left"/>
              <w:textAlignment w:val="center"/>
              <w:rPr>
                <w:rFonts w:hint="eastAsia" w:ascii="仿宋_GB2312" w:hAnsi="仿宋" w:eastAsia="仿宋_GB2312" w:cs="仿宋"/>
                <w:color w:val="000000"/>
                <w:kern w:val="0"/>
                <w:sz w:val="22"/>
                <w:lang w:bidi="ar"/>
              </w:rPr>
            </w:pPr>
            <w:r>
              <w:rPr>
                <w:rFonts w:hint="eastAsia" w:ascii="仿宋_GB2312" w:hAnsi="仿宋" w:eastAsia="仿宋_GB2312" w:cs="仿宋"/>
                <w:color w:val="000000"/>
                <w:kern w:val="0"/>
                <w:sz w:val="22"/>
                <w:lang w:bidi="ar"/>
              </w:rPr>
              <w:t>笼具B：3层10列</w:t>
            </w:r>
          </w:p>
        </w:tc>
      </w:tr>
      <w:tr w14:paraId="4BAA6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689FB2B2">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31D73A4D">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2A28C2AD">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81.6</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93.5</w:t>
            </w:r>
          </w:p>
        </w:tc>
        <w:tc>
          <w:tcPr>
            <w:tcW w:w="2150" w:type="dxa"/>
            <w:noWrap/>
            <w:vAlign w:val="center"/>
          </w:tcPr>
          <w:p w14:paraId="7C515160">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C</w:t>
            </w:r>
            <w:r>
              <w:rPr>
                <w:rFonts w:hint="eastAsia" w:ascii="仿宋_GB2312" w:hAnsi="仿宋" w:eastAsia="仿宋_GB2312" w:cs="仿宋"/>
                <w:color w:val="000000"/>
                <w:kern w:val="0"/>
                <w:sz w:val="22"/>
                <w:lang w:bidi="ar"/>
              </w:rPr>
              <w:t>：3层8列</w:t>
            </w:r>
          </w:p>
        </w:tc>
      </w:tr>
      <w:tr w14:paraId="359D7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0CA42A5B">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5F6810D2">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47D3FBD7">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80.4</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95.2</w:t>
            </w:r>
          </w:p>
        </w:tc>
        <w:tc>
          <w:tcPr>
            <w:tcW w:w="2150" w:type="dxa"/>
            <w:noWrap/>
            <w:vAlign w:val="center"/>
          </w:tcPr>
          <w:p w14:paraId="250BC542">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笼具D：3层7列</w:t>
            </w:r>
          </w:p>
        </w:tc>
      </w:tr>
      <w:tr w14:paraId="228A0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035" w:type="dxa"/>
            <w:vMerge w:val="restart"/>
            <w:noWrap/>
            <w:vAlign w:val="center"/>
          </w:tcPr>
          <w:p w14:paraId="7F8712A8">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第5档</w:t>
            </w:r>
          </w:p>
        </w:tc>
        <w:tc>
          <w:tcPr>
            <w:tcW w:w="3151" w:type="dxa"/>
            <w:vMerge w:val="restart"/>
            <w:noWrap/>
            <w:vAlign w:val="center"/>
          </w:tcPr>
          <w:p w14:paraId="7C0432EC">
            <w:pPr>
              <w:spacing w:line="500" w:lineRule="exact"/>
              <w:jc w:val="center"/>
              <w:textAlignment w:val="center"/>
              <w:rPr>
                <w:rFonts w:hint="eastAsia" w:ascii="仿宋_GB2312" w:hAnsi="仿宋" w:eastAsia="仿宋_GB2312" w:cs="仿宋"/>
                <w:color w:val="000000"/>
                <w:sz w:val="22"/>
              </w:rPr>
            </w:pPr>
            <w:r>
              <w:rPr>
                <w:rFonts w:hint="eastAsia" w:ascii="仿宋_GB2312" w:hAnsi="仿宋" w:eastAsia="仿宋_GB2312"/>
                <w:sz w:val="24"/>
              </w:rPr>
              <w:t>N≥4.5</w:t>
            </w:r>
          </w:p>
        </w:tc>
        <w:tc>
          <w:tcPr>
            <w:tcW w:w="2860" w:type="dxa"/>
            <w:noWrap w:val="0"/>
            <w:vAlign w:val="center"/>
          </w:tcPr>
          <w:p w14:paraId="3C7C6D57">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102.7</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107.7</w:t>
            </w:r>
          </w:p>
        </w:tc>
        <w:tc>
          <w:tcPr>
            <w:tcW w:w="2150" w:type="dxa"/>
            <w:noWrap/>
            <w:vAlign w:val="center"/>
          </w:tcPr>
          <w:p w14:paraId="5A0BC6AE">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笼具A：4层10列</w:t>
            </w:r>
          </w:p>
        </w:tc>
      </w:tr>
      <w:tr w14:paraId="11414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35" w:type="dxa"/>
            <w:vMerge w:val="continue"/>
            <w:noWrap/>
            <w:vAlign w:val="center"/>
          </w:tcPr>
          <w:p w14:paraId="6372E399">
            <w:pPr>
              <w:spacing w:line="500" w:lineRule="exact"/>
              <w:jc w:val="center"/>
              <w:textAlignment w:val="center"/>
              <w:rPr>
                <w:rFonts w:hint="eastAsia" w:ascii="仿宋_GB2312" w:hAnsi="仿宋" w:eastAsia="仿宋_GB2312" w:cs="仿宋"/>
                <w:color w:val="000000"/>
                <w:kern w:val="0"/>
                <w:sz w:val="22"/>
                <w:lang w:bidi="ar"/>
              </w:rPr>
            </w:pPr>
          </w:p>
        </w:tc>
        <w:tc>
          <w:tcPr>
            <w:tcW w:w="3151" w:type="dxa"/>
            <w:vMerge w:val="continue"/>
            <w:noWrap/>
            <w:vAlign w:val="center"/>
          </w:tcPr>
          <w:p w14:paraId="078C0C4E">
            <w:pPr>
              <w:spacing w:line="500" w:lineRule="exact"/>
              <w:jc w:val="center"/>
              <w:textAlignment w:val="center"/>
              <w:rPr>
                <w:rFonts w:hint="eastAsia" w:ascii="仿宋_GB2312" w:hAnsi="仿宋" w:eastAsia="仿宋_GB2312"/>
                <w:sz w:val="24"/>
              </w:rPr>
            </w:pPr>
          </w:p>
        </w:tc>
        <w:tc>
          <w:tcPr>
            <w:tcW w:w="2860" w:type="dxa"/>
            <w:noWrap w:val="0"/>
            <w:vAlign w:val="center"/>
          </w:tcPr>
          <w:p w14:paraId="756F85F0">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99.7</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105.5</w:t>
            </w:r>
          </w:p>
        </w:tc>
        <w:tc>
          <w:tcPr>
            <w:tcW w:w="2150" w:type="dxa"/>
            <w:noWrap/>
            <w:vAlign w:val="center"/>
          </w:tcPr>
          <w:p w14:paraId="6B26C318">
            <w:pPr>
              <w:spacing w:line="300" w:lineRule="exact"/>
              <w:jc w:val="left"/>
              <w:textAlignment w:val="center"/>
              <w:rPr>
                <w:rFonts w:hint="eastAsia" w:ascii="仿宋_GB2312" w:hAnsi="仿宋" w:eastAsia="仿宋_GB2312" w:cs="仿宋"/>
                <w:color w:val="000000"/>
                <w:kern w:val="0"/>
                <w:sz w:val="22"/>
                <w:lang w:bidi="ar"/>
              </w:rPr>
            </w:pPr>
            <w:r>
              <w:rPr>
                <w:rFonts w:hint="eastAsia" w:ascii="仿宋_GB2312" w:hAnsi="仿宋" w:eastAsia="仿宋_GB2312" w:cs="仿宋"/>
                <w:color w:val="000000"/>
                <w:kern w:val="0"/>
                <w:sz w:val="22"/>
                <w:lang w:bidi="ar"/>
              </w:rPr>
              <w:t>笼具B：4层10列</w:t>
            </w:r>
          </w:p>
        </w:tc>
      </w:tr>
      <w:tr w14:paraId="27A3C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1199911B">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2BC2C997">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59E63FA6">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87.0</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100.7</w:t>
            </w:r>
          </w:p>
        </w:tc>
        <w:tc>
          <w:tcPr>
            <w:tcW w:w="2150" w:type="dxa"/>
            <w:noWrap/>
            <w:vAlign w:val="center"/>
          </w:tcPr>
          <w:p w14:paraId="5B407026">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w:t>
            </w:r>
            <w:r>
              <w:rPr>
                <w:rFonts w:ascii="仿宋_GB2312" w:hAnsi="仿宋" w:eastAsia="仿宋_GB2312" w:cs="仿宋"/>
                <w:color w:val="000000"/>
                <w:kern w:val="0"/>
                <w:sz w:val="22"/>
                <w:lang w:bidi="ar"/>
              </w:rPr>
              <w:t>C</w:t>
            </w:r>
            <w:r>
              <w:rPr>
                <w:rFonts w:hint="eastAsia" w:ascii="仿宋_GB2312" w:hAnsi="仿宋" w:eastAsia="仿宋_GB2312" w:cs="仿宋"/>
                <w:color w:val="000000"/>
                <w:kern w:val="0"/>
                <w:sz w:val="22"/>
                <w:lang w:bidi="ar"/>
              </w:rPr>
              <w:t>：4层7列</w:t>
            </w:r>
          </w:p>
        </w:tc>
      </w:tr>
      <w:tr w14:paraId="22508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dxa"/>
            <w:vMerge w:val="continue"/>
            <w:noWrap/>
            <w:vAlign w:val="center"/>
          </w:tcPr>
          <w:p w14:paraId="4BE3392F">
            <w:pPr>
              <w:spacing w:line="500" w:lineRule="exact"/>
              <w:jc w:val="center"/>
              <w:rPr>
                <w:rFonts w:hint="eastAsia" w:ascii="仿宋_GB2312" w:hAnsi="仿宋" w:eastAsia="仿宋_GB2312" w:cs="仿宋"/>
                <w:color w:val="000000"/>
                <w:sz w:val="22"/>
              </w:rPr>
            </w:pPr>
          </w:p>
        </w:tc>
        <w:tc>
          <w:tcPr>
            <w:tcW w:w="3151" w:type="dxa"/>
            <w:vMerge w:val="continue"/>
            <w:noWrap/>
            <w:vAlign w:val="center"/>
          </w:tcPr>
          <w:p w14:paraId="3477851F">
            <w:pPr>
              <w:spacing w:line="500" w:lineRule="exact"/>
              <w:jc w:val="center"/>
              <w:textAlignment w:val="center"/>
              <w:rPr>
                <w:rFonts w:hint="eastAsia" w:ascii="仿宋_GB2312" w:hAnsi="仿宋" w:eastAsia="仿宋_GB2312" w:cs="仿宋"/>
                <w:color w:val="000000"/>
                <w:sz w:val="22"/>
              </w:rPr>
            </w:pPr>
          </w:p>
        </w:tc>
        <w:tc>
          <w:tcPr>
            <w:tcW w:w="2860" w:type="dxa"/>
            <w:noWrap w:val="0"/>
            <w:vAlign w:val="center"/>
          </w:tcPr>
          <w:p w14:paraId="102280FC">
            <w:pPr>
              <w:spacing w:line="300" w:lineRule="exact"/>
              <w:jc w:val="center"/>
              <w:textAlignment w:val="center"/>
              <w:rPr>
                <w:rFonts w:ascii="仿宋_GB2312" w:hAnsi="仿宋" w:eastAsia="仿宋_GB2312" w:cs="仿宋"/>
                <w:color w:val="000000"/>
                <w:sz w:val="22"/>
              </w:rPr>
            </w:pPr>
            <w:r>
              <w:rPr>
                <w:rFonts w:hint="eastAsia" w:ascii="仿宋_GB2312" w:hAnsi="仿宋" w:eastAsia="仿宋_GB2312" w:cs="仿宋"/>
                <w:color w:val="000000"/>
                <w:sz w:val="22"/>
                <w:lang w:val="en-US" w:eastAsia="zh-CN"/>
              </w:rPr>
              <w:t>86.8</w:t>
            </w:r>
            <w:r>
              <w:rPr>
                <w:rFonts w:hint="eastAsia" w:ascii="仿宋_GB2312" w:hAnsi="仿宋" w:eastAsia="仿宋_GB2312" w:cs="仿宋"/>
                <w:color w:val="000000"/>
                <w:sz w:val="22"/>
              </w:rPr>
              <w:t>～</w:t>
            </w:r>
            <w:r>
              <w:rPr>
                <w:rFonts w:hint="eastAsia" w:ascii="仿宋_GB2312" w:hAnsi="仿宋" w:eastAsia="仿宋_GB2312" w:cs="仿宋"/>
                <w:color w:val="000000"/>
                <w:sz w:val="22"/>
                <w:lang w:val="en-US" w:eastAsia="zh-CN"/>
              </w:rPr>
              <w:t>101.7</w:t>
            </w:r>
          </w:p>
        </w:tc>
        <w:tc>
          <w:tcPr>
            <w:tcW w:w="2150" w:type="dxa"/>
            <w:noWrap/>
            <w:vAlign w:val="center"/>
          </w:tcPr>
          <w:p w14:paraId="6693B959">
            <w:pPr>
              <w:spacing w:line="300" w:lineRule="exact"/>
              <w:jc w:val="left"/>
              <w:textAlignment w:val="center"/>
              <w:rPr>
                <w:rFonts w:hint="eastAsia" w:ascii="仿宋_GB2312" w:hAnsi="仿宋" w:eastAsia="仿宋_GB2312" w:cs="仿宋"/>
                <w:color w:val="000000"/>
                <w:sz w:val="22"/>
              </w:rPr>
            </w:pPr>
            <w:r>
              <w:rPr>
                <w:rFonts w:hint="eastAsia" w:ascii="仿宋_GB2312" w:hAnsi="仿宋" w:eastAsia="仿宋_GB2312" w:cs="仿宋"/>
                <w:color w:val="000000"/>
                <w:kern w:val="0"/>
                <w:sz w:val="22"/>
                <w:lang w:bidi="ar"/>
              </w:rPr>
              <w:t>笼具D：4层6列</w:t>
            </w:r>
          </w:p>
        </w:tc>
      </w:tr>
    </w:tbl>
    <w:p w14:paraId="56484B7F">
      <w:pPr>
        <w:spacing w:line="590" w:lineRule="exact"/>
        <w:ind w:firstLine="495" w:firstLineChars="177"/>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注1：造价测算包含税费和安装费，不含运费；</w:t>
      </w:r>
    </w:p>
    <w:p w14:paraId="5E5F01CD">
      <w:pPr>
        <w:spacing w:line="590" w:lineRule="exact"/>
        <w:ind w:firstLine="495" w:firstLineChars="177"/>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注2：表中造价测算数据为最接近每个分档设计养殖量下限值的单栋肉鸡舍内成套设备造价测算值；</w:t>
      </w:r>
    </w:p>
    <w:p w14:paraId="44F6A2E4">
      <w:pPr>
        <w:spacing w:line="590" w:lineRule="exact"/>
        <w:ind w:firstLine="495" w:firstLineChars="177"/>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注3：造价测算值为近两年调研</w:t>
      </w:r>
      <w:r>
        <w:rPr>
          <w:rFonts w:ascii="仿宋_GB2312" w:hAnsi="仿宋_GB2312" w:eastAsia="仿宋_GB2312" w:cs="仿宋_GB2312"/>
          <w:bCs/>
          <w:sz w:val="28"/>
          <w:szCs w:val="28"/>
        </w:rPr>
        <w:t>的</w:t>
      </w:r>
      <w:r>
        <w:rPr>
          <w:rFonts w:hint="eastAsia" w:ascii="仿宋_GB2312" w:hAnsi="仿宋_GB2312" w:eastAsia="仿宋_GB2312" w:cs="仿宋_GB2312"/>
          <w:bCs/>
          <w:sz w:val="28"/>
          <w:szCs w:val="28"/>
        </w:rPr>
        <w:t>相关产品各生产企业的销售价格范围。</w:t>
      </w:r>
    </w:p>
    <w:p w14:paraId="3E40A187">
      <w:pPr>
        <w:spacing w:line="590" w:lineRule="exact"/>
        <w:ind w:firstLine="495" w:firstLineChars="177"/>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注4：造价测算不含固定相关设备的混凝土基础等土建工程；电气工程以电控箱/柜为分界点，造价测算包含鸡舍内电控箱/柜到各种设备之间的供电线路，不含舍外变压器到电控箱/柜之间的供电线路，不含照明系统；饮水系统以舍内进水前端为分界点，造价测算不包含舍外管线及配件。</w:t>
      </w:r>
    </w:p>
    <w:p w14:paraId="74442C82">
      <w:pPr>
        <w:rPr>
          <w:rFonts w:hint="eastAsia" w:ascii="黑体" w:hAnsi="黑体" w:eastAsia="黑体"/>
          <w:sz w:val="32"/>
          <w:szCs w:val="32"/>
        </w:rPr>
      </w:pPr>
      <w:r>
        <w:rPr>
          <w:rFonts w:hint="eastAsia" w:ascii="黑体" w:hAnsi="黑体" w:eastAsia="黑体"/>
          <w:sz w:val="32"/>
          <w:szCs w:val="32"/>
        </w:rPr>
        <w:t>8.验收</w:t>
      </w:r>
    </w:p>
    <w:p w14:paraId="382D40C6">
      <w:pPr>
        <w:rPr>
          <w:rFonts w:hint="eastAsia" w:ascii="仿宋_GB2312" w:eastAsia="仿宋_GB2312"/>
          <w:sz w:val="32"/>
          <w:szCs w:val="32"/>
        </w:rPr>
      </w:pPr>
      <w:r>
        <w:rPr>
          <w:rFonts w:hint="eastAsia" w:ascii="仿宋_GB2312" w:eastAsia="仿宋_GB2312"/>
          <w:sz w:val="32"/>
          <w:szCs w:val="32"/>
        </w:rPr>
        <w:t>8.1验收组织与人员构成</w:t>
      </w:r>
    </w:p>
    <w:p w14:paraId="606FF4E1">
      <w:pPr>
        <w:spacing w:line="590" w:lineRule="exact"/>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质量验收由设备需求方组织，人员由设备需求方、供应方及相关专家（由设备需求方和供应方协商确定）等组成。</w:t>
      </w:r>
    </w:p>
    <w:p w14:paraId="6BD8BDF7">
      <w:pPr>
        <w:rPr>
          <w:rFonts w:hint="eastAsia" w:ascii="仿宋_GB2312" w:eastAsia="仿宋_GB2312"/>
          <w:sz w:val="32"/>
          <w:szCs w:val="32"/>
        </w:rPr>
      </w:pPr>
      <w:r>
        <w:rPr>
          <w:rFonts w:hint="eastAsia" w:ascii="仿宋_GB2312" w:eastAsia="仿宋_GB2312"/>
          <w:sz w:val="32"/>
          <w:szCs w:val="32"/>
        </w:rPr>
        <w:t>8.2设备数量和质量验收</w:t>
      </w:r>
    </w:p>
    <w:p w14:paraId="156C257E">
      <w:pPr>
        <w:spacing w:line="590" w:lineRule="exact"/>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包括数量、规格、制造质量和安装质量，按照本规范、设计图纸、材料清单、国家现行标准或企业标准等要求，全部验收。</w:t>
      </w:r>
    </w:p>
    <w:p w14:paraId="700F6791">
      <w:pPr>
        <w:rPr>
          <w:rFonts w:hint="eastAsia" w:ascii="仿宋_GB2312" w:eastAsia="仿宋_GB2312"/>
          <w:sz w:val="32"/>
          <w:szCs w:val="32"/>
        </w:rPr>
      </w:pPr>
      <w:r>
        <w:rPr>
          <w:rFonts w:hint="eastAsia" w:ascii="仿宋_GB2312" w:eastAsia="仿宋_GB2312"/>
          <w:sz w:val="32"/>
          <w:szCs w:val="32"/>
        </w:rPr>
        <w:t>8.3技术资料验收</w:t>
      </w:r>
    </w:p>
    <w:p w14:paraId="49844E4E">
      <w:pPr>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a）技术资料包括产品企业标准、主要材料材质单、合格证、使用说明书、设备布局和安装图纸等技术资料、详细清单和培训记录等；</w:t>
      </w:r>
    </w:p>
    <w:p w14:paraId="158FA719">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b）验收资料应规范、完整、有效、真实。</w:t>
      </w:r>
    </w:p>
    <w:p w14:paraId="10E5CB72">
      <w:pPr>
        <w:rPr>
          <w:rFonts w:hint="eastAsia" w:ascii="仿宋_GB2312" w:eastAsia="仿宋_GB2312"/>
          <w:sz w:val="32"/>
          <w:szCs w:val="32"/>
        </w:rPr>
      </w:pPr>
      <w:r>
        <w:rPr>
          <w:rFonts w:hint="eastAsia" w:ascii="仿宋_GB2312" w:eastAsia="仿宋_GB2312"/>
          <w:sz w:val="32"/>
          <w:szCs w:val="32"/>
        </w:rPr>
        <w:t>8.4合格判定规则</w:t>
      </w:r>
    </w:p>
    <w:p w14:paraId="76E45610">
      <w:pPr>
        <w:spacing w:line="590" w:lineRule="exact"/>
        <w:ind w:firstLine="566" w:firstLineChars="17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所有设备符合8.</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～8.3的规定，可判定肉鸡养殖成套设备质量合格。判定为不合格的检验内容，返修不宜超过两次。</w:t>
      </w:r>
    </w:p>
    <w:p w14:paraId="4EF369CE">
      <w:pPr>
        <w:pStyle w:val="7"/>
        <w:rPr>
          <w:rFonts w:hint="eastAsia" w:ascii="仿宋_GB2312" w:hAnsi="仿宋_GB2312" w:eastAsia="仿宋_GB2312" w:cs="仿宋_GB2312"/>
          <w:sz w:val="32"/>
          <w:szCs w:val="32"/>
        </w:rPr>
      </w:pPr>
    </w:p>
    <w:p w14:paraId="3903CA94">
      <w:pPr>
        <w:pStyle w:val="7"/>
        <w:rPr>
          <w:rFonts w:hint="eastAsia" w:ascii="仿宋_GB2312" w:hAnsi="仿宋_GB2312" w:eastAsia="仿宋_GB2312" w:cs="仿宋_GB2312"/>
          <w:sz w:val="32"/>
          <w:szCs w:val="32"/>
        </w:rPr>
      </w:pPr>
    </w:p>
    <w:p w14:paraId="14416CC9">
      <w:pPr>
        <w:pStyle w:val="7"/>
        <w:rPr>
          <w:rFonts w:hint="eastAsia" w:ascii="仿宋_GB2312" w:hAnsi="仿宋_GB2312" w:eastAsia="仿宋_GB2312" w:cs="仿宋_GB2312"/>
          <w:sz w:val="32"/>
          <w:szCs w:val="32"/>
        </w:rPr>
      </w:pPr>
    </w:p>
    <w:p w14:paraId="4F6E6413">
      <w:pPr>
        <w:pStyle w:val="7"/>
        <w:rPr>
          <w:rFonts w:hint="eastAsia" w:ascii="仿宋_GB2312" w:hAnsi="仿宋_GB2312" w:eastAsia="仿宋_GB2312" w:cs="仿宋_GB2312"/>
          <w:sz w:val="32"/>
          <w:szCs w:val="32"/>
        </w:rPr>
      </w:pPr>
    </w:p>
    <w:p w14:paraId="70E7729D">
      <w:pPr>
        <w:pStyle w:val="7"/>
        <w:ind w:left="0" w:leftChars="0" w:firstLine="0" w:firstLineChars="0"/>
        <w:rPr>
          <w:rFonts w:hint="eastAsia" w:ascii="Times New Roman" w:hAnsi="Times New Roman" w:eastAsia="仿宋_GB2312"/>
          <w:sz w:val="32"/>
          <w:szCs w:val="32"/>
        </w:rPr>
      </w:pPr>
    </w:p>
    <w:p w14:paraId="77DED821">
      <w:pPr>
        <w:pStyle w:val="7"/>
        <w:ind w:left="0" w:leftChars="0" w:firstLine="0" w:firstLineChars="0"/>
        <w:rPr>
          <w:rFonts w:hint="eastAsia" w:ascii="Times New Roman" w:hAnsi="Times New Roman" w:eastAsia="仿宋_GB2312"/>
          <w:sz w:val="32"/>
          <w:szCs w:val="32"/>
        </w:rPr>
      </w:pPr>
    </w:p>
    <w:p w14:paraId="2373CA09">
      <w:pPr>
        <w:pStyle w:val="7"/>
        <w:ind w:left="0" w:leftChars="0" w:firstLine="0" w:firstLineChars="0"/>
        <w:rPr>
          <w:rFonts w:hint="eastAsia" w:ascii="Times New Roman" w:hAnsi="Times New Roman" w:eastAsia="仿宋_GB2312"/>
          <w:sz w:val="32"/>
          <w:szCs w:val="32"/>
        </w:rPr>
      </w:pPr>
    </w:p>
    <w:p w14:paraId="704CFA48">
      <w:pPr>
        <w:pStyle w:val="7"/>
        <w:ind w:left="0" w:leftChars="0" w:firstLine="0" w:firstLineChars="0"/>
        <w:rPr>
          <w:rFonts w:hint="eastAsia" w:ascii="Times New Roman" w:hAnsi="Times New Roman" w:eastAsia="仿宋_GB2312"/>
          <w:sz w:val="32"/>
          <w:szCs w:val="32"/>
        </w:rPr>
      </w:pPr>
    </w:p>
    <w:p w14:paraId="42B76C92">
      <w:pPr>
        <w:pStyle w:val="7"/>
        <w:ind w:left="0" w:leftChars="0" w:firstLine="0" w:firstLineChars="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附件</w:t>
      </w:r>
      <w:r>
        <w:rPr>
          <w:rFonts w:hint="eastAsia" w:ascii="Times New Roman" w:hAnsi="Times New Roman" w:eastAsia="仿宋_GB2312"/>
          <w:sz w:val="32"/>
          <w:szCs w:val="32"/>
          <w:lang w:val="en-US" w:eastAsia="zh-CN"/>
        </w:rPr>
        <w:t>2</w:t>
      </w:r>
    </w:p>
    <w:tbl>
      <w:tblPr>
        <w:tblStyle w:val="8"/>
        <w:tblpPr w:leftFromText="180" w:rightFromText="180" w:vertAnchor="text" w:horzAnchor="margin" w:tblpY="681"/>
        <w:tblOverlap w:val="never"/>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723"/>
        <w:gridCol w:w="515"/>
        <w:gridCol w:w="846"/>
        <w:gridCol w:w="920"/>
        <w:gridCol w:w="2235"/>
        <w:gridCol w:w="1463"/>
        <w:gridCol w:w="1594"/>
      </w:tblGrid>
      <w:tr w14:paraId="4F25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553" w:type="dxa"/>
            <w:noWrap w:val="0"/>
            <w:vAlign w:val="center"/>
          </w:tcPr>
          <w:p w14:paraId="0375F015">
            <w:pPr>
              <w:tabs>
                <w:tab w:val="left" w:pos="1060"/>
              </w:tabs>
              <w:spacing w:line="400" w:lineRule="exact"/>
              <w:jc w:val="center"/>
              <w:rPr>
                <w:rFonts w:ascii="Times New Roman" w:hAnsi="Times New Roman"/>
                <w:b/>
                <w:color w:val="0D0D0D"/>
              </w:rPr>
            </w:pPr>
            <w:r>
              <w:rPr>
                <w:rFonts w:ascii="Times New Roman" w:hAnsi="Times New Roman"/>
                <w:b/>
                <w:color w:val="0D0D0D"/>
              </w:rPr>
              <w:t>序号</w:t>
            </w:r>
          </w:p>
        </w:tc>
        <w:tc>
          <w:tcPr>
            <w:tcW w:w="731" w:type="dxa"/>
            <w:noWrap w:val="0"/>
            <w:vAlign w:val="center"/>
          </w:tcPr>
          <w:p w14:paraId="3C4D2F19">
            <w:pPr>
              <w:tabs>
                <w:tab w:val="left" w:pos="1060"/>
              </w:tabs>
              <w:spacing w:line="400" w:lineRule="exact"/>
              <w:jc w:val="center"/>
              <w:rPr>
                <w:rFonts w:ascii="Times New Roman" w:hAnsi="Times New Roman"/>
                <w:b/>
                <w:color w:val="0D0D0D"/>
              </w:rPr>
            </w:pPr>
            <w:r>
              <w:rPr>
                <w:rFonts w:ascii="Times New Roman" w:hAnsi="Times New Roman"/>
                <w:b/>
                <w:color w:val="0D0D0D"/>
              </w:rPr>
              <w:t>大类</w:t>
            </w:r>
          </w:p>
        </w:tc>
        <w:tc>
          <w:tcPr>
            <w:tcW w:w="517" w:type="dxa"/>
            <w:noWrap w:val="0"/>
            <w:vAlign w:val="center"/>
          </w:tcPr>
          <w:p w14:paraId="2D8BD7B5">
            <w:pPr>
              <w:tabs>
                <w:tab w:val="left" w:pos="1060"/>
              </w:tabs>
              <w:spacing w:line="400" w:lineRule="exact"/>
              <w:jc w:val="center"/>
              <w:rPr>
                <w:rFonts w:ascii="Times New Roman" w:hAnsi="Times New Roman"/>
                <w:b/>
                <w:color w:val="0D0D0D"/>
              </w:rPr>
            </w:pPr>
            <w:r>
              <w:rPr>
                <w:rFonts w:ascii="Times New Roman" w:hAnsi="Times New Roman"/>
                <w:b/>
                <w:color w:val="0D0D0D"/>
              </w:rPr>
              <w:t>小类</w:t>
            </w:r>
          </w:p>
        </w:tc>
        <w:tc>
          <w:tcPr>
            <w:tcW w:w="846" w:type="dxa"/>
            <w:noWrap w:val="0"/>
            <w:vAlign w:val="center"/>
          </w:tcPr>
          <w:p w14:paraId="3A6B74A8">
            <w:pPr>
              <w:tabs>
                <w:tab w:val="left" w:pos="1060"/>
              </w:tabs>
              <w:spacing w:line="400" w:lineRule="exact"/>
              <w:jc w:val="center"/>
              <w:rPr>
                <w:rFonts w:ascii="Times New Roman" w:hAnsi="Times New Roman"/>
                <w:b/>
                <w:color w:val="0D0D0D"/>
              </w:rPr>
            </w:pPr>
            <w:r>
              <w:rPr>
                <w:rFonts w:ascii="Times New Roman" w:hAnsi="Times New Roman"/>
                <w:b/>
                <w:color w:val="0D0D0D"/>
              </w:rPr>
              <w:t>品目</w:t>
            </w:r>
          </w:p>
        </w:tc>
        <w:tc>
          <w:tcPr>
            <w:tcW w:w="933" w:type="dxa"/>
            <w:noWrap w:val="0"/>
            <w:vAlign w:val="center"/>
          </w:tcPr>
          <w:p w14:paraId="65508099">
            <w:pPr>
              <w:tabs>
                <w:tab w:val="left" w:pos="1060"/>
              </w:tabs>
              <w:spacing w:line="400" w:lineRule="exact"/>
              <w:jc w:val="center"/>
              <w:rPr>
                <w:rFonts w:ascii="Times New Roman" w:hAnsi="Times New Roman"/>
                <w:b/>
                <w:color w:val="0D0D0D"/>
              </w:rPr>
            </w:pPr>
            <w:r>
              <w:rPr>
                <w:rFonts w:ascii="Times New Roman" w:hAnsi="Times New Roman"/>
                <w:b/>
                <w:color w:val="0D0D0D"/>
              </w:rPr>
              <w:t>档次名称</w:t>
            </w:r>
          </w:p>
        </w:tc>
        <w:tc>
          <w:tcPr>
            <w:tcW w:w="2275" w:type="dxa"/>
            <w:noWrap w:val="0"/>
            <w:vAlign w:val="center"/>
          </w:tcPr>
          <w:p w14:paraId="020E6EE1">
            <w:pPr>
              <w:tabs>
                <w:tab w:val="left" w:pos="1060"/>
              </w:tabs>
              <w:spacing w:line="400" w:lineRule="exact"/>
              <w:jc w:val="center"/>
              <w:rPr>
                <w:rFonts w:ascii="Times New Roman" w:hAnsi="Times New Roman"/>
                <w:b/>
                <w:color w:val="0D0D0D"/>
              </w:rPr>
            </w:pPr>
            <w:r>
              <w:rPr>
                <w:rFonts w:ascii="Times New Roman" w:hAnsi="Times New Roman"/>
                <w:b/>
                <w:color w:val="0D0D0D"/>
              </w:rPr>
              <w:t>基本配置和参数</w:t>
            </w:r>
            <w:r>
              <w:rPr>
                <w:rFonts w:hint="eastAsia" w:ascii="Times New Roman" w:hAnsi="Times New Roman"/>
                <w:b/>
                <w:color w:val="0D0D0D"/>
              </w:rPr>
              <w:t>要求</w:t>
            </w:r>
          </w:p>
        </w:tc>
        <w:tc>
          <w:tcPr>
            <w:tcW w:w="1480" w:type="dxa"/>
            <w:noWrap w:val="0"/>
            <w:vAlign w:val="center"/>
          </w:tcPr>
          <w:p w14:paraId="025BA5AA">
            <w:pPr>
              <w:tabs>
                <w:tab w:val="left" w:pos="1060"/>
              </w:tabs>
              <w:spacing w:line="400" w:lineRule="exact"/>
              <w:jc w:val="center"/>
              <w:rPr>
                <w:rFonts w:ascii="Times New Roman" w:hAnsi="Times New Roman"/>
                <w:b/>
                <w:color w:val="0D0D0D"/>
              </w:rPr>
            </w:pPr>
            <w:r>
              <w:rPr>
                <w:rFonts w:ascii="Times New Roman" w:hAnsi="Times New Roman"/>
                <w:b/>
                <w:color w:val="0D0D0D"/>
              </w:rPr>
              <w:t>中央财政</w:t>
            </w:r>
            <w:r>
              <w:rPr>
                <w:rFonts w:hint="eastAsia" w:ascii="Times New Roman" w:hAnsi="Times New Roman"/>
                <w:b/>
                <w:color w:val="0D0D0D"/>
              </w:rPr>
              <w:t>最高</w:t>
            </w:r>
            <w:r>
              <w:rPr>
                <w:rFonts w:ascii="Times New Roman" w:hAnsi="Times New Roman"/>
                <w:b/>
                <w:color w:val="0D0D0D"/>
              </w:rPr>
              <w:t>补贴额（元</w:t>
            </w:r>
            <w:r>
              <w:rPr>
                <w:rFonts w:hint="eastAsia" w:ascii="Times New Roman" w:hAnsi="Times New Roman"/>
                <w:color w:val="0D0D0D"/>
                <w:sz w:val="18"/>
                <w:szCs w:val="18"/>
              </w:rPr>
              <w:t>/</w:t>
            </w:r>
            <w:r>
              <w:rPr>
                <w:rFonts w:ascii="Times New Roman" w:hAnsi="Times New Roman"/>
                <w:b/>
                <w:color w:val="0D0D0D"/>
              </w:rPr>
              <w:t>套）</w:t>
            </w:r>
          </w:p>
        </w:tc>
        <w:tc>
          <w:tcPr>
            <w:tcW w:w="1624" w:type="dxa"/>
            <w:noWrap w:val="0"/>
            <w:vAlign w:val="center"/>
          </w:tcPr>
          <w:p w14:paraId="5F649479">
            <w:pPr>
              <w:tabs>
                <w:tab w:val="left" w:pos="1060"/>
              </w:tabs>
              <w:spacing w:line="400" w:lineRule="exact"/>
              <w:jc w:val="center"/>
              <w:rPr>
                <w:rFonts w:ascii="Times New Roman" w:hAnsi="Times New Roman"/>
                <w:b/>
                <w:color w:val="0D0D0D"/>
              </w:rPr>
            </w:pPr>
            <w:r>
              <w:rPr>
                <w:rFonts w:hint="eastAsia" w:ascii="Times New Roman" w:hAnsi="Times New Roman"/>
                <w:b/>
                <w:color w:val="0D0D0D"/>
              </w:rPr>
              <w:t>备注</w:t>
            </w:r>
          </w:p>
        </w:tc>
      </w:tr>
      <w:tr w14:paraId="52D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trPr>
        <w:tc>
          <w:tcPr>
            <w:tcW w:w="553" w:type="dxa"/>
            <w:noWrap w:val="0"/>
            <w:vAlign w:val="center"/>
          </w:tcPr>
          <w:p w14:paraId="670A0E21">
            <w:pPr>
              <w:tabs>
                <w:tab w:val="left" w:pos="1060"/>
              </w:tabs>
              <w:spacing w:line="320" w:lineRule="exact"/>
              <w:jc w:val="center"/>
              <w:rPr>
                <w:rFonts w:ascii="Times New Roman" w:hAnsi="Times New Roman"/>
                <w:color w:val="0D0D0D"/>
              </w:rPr>
            </w:pPr>
            <w:r>
              <w:rPr>
                <w:rFonts w:hint="eastAsia" w:ascii="Times New Roman" w:hAnsi="Times New Roman"/>
                <w:color w:val="0D0D0D"/>
              </w:rPr>
              <w:t>1</w:t>
            </w:r>
          </w:p>
        </w:tc>
        <w:tc>
          <w:tcPr>
            <w:tcW w:w="731" w:type="dxa"/>
            <w:vMerge w:val="restart"/>
            <w:noWrap w:val="0"/>
            <w:vAlign w:val="center"/>
          </w:tcPr>
          <w:p w14:paraId="22761290">
            <w:pPr>
              <w:tabs>
                <w:tab w:val="left" w:pos="1060"/>
              </w:tabs>
              <w:spacing w:line="320" w:lineRule="exact"/>
              <w:rPr>
                <w:rFonts w:ascii="Times New Roman" w:hAnsi="Times New Roman"/>
                <w:color w:val="0D0D0D"/>
              </w:rPr>
            </w:pPr>
            <w:r>
              <w:rPr>
                <w:rFonts w:hint="eastAsia" w:ascii="Times New Roman" w:hAnsi="Times New Roman"/>
                <w:color w:val="0D0D0D"/>
              </w:rPr>
              <w:t>畜禽养殖机械</w:t>
            </w:r>
          </w:p>
        </w:tc>
        <w:tc>
          <w:tcPr>
            <w:tcW w:w="517" w:type="dxa"/>
            <w:vMerge w:val="restart"/>
            <w:noWrap w:val="0"/>
            <w:vAlign w:val="center"/>
          </w:tcPr>
          <w:p w14:paraId="2B482DF4">
            <w:pPr>
              <w:tabs>
                <w:tab w:val="left" w:pos="1060"/>
              </w:tabs>
              <w:spacing w:line="320" w:lineRule="exact"/>
              <w:rPr>
                <w:rFonts w:ascii="Times New Roman" w:hAnsi="Times New Roman"/>
                <w:color w:val="0D0D0D"/>
              </w:rPr>
            </w:pPr>
            <w:r>
              <w:rPr>
                <w:rFonts w:hint="eastAsia" w:ascii="Times New Roman" w:hAnsi="Times New Roman"/>
                <w:color w:val="0D0D0D"/>
              </w:rPr>
              <w:t>畜禽养殖成套设备</w:t>
            </w:r>
          </w:p>
        </w:tc>
        <w:tc>
          <w:tcPr>
            <w:tcW w:w="846" w:type="dxa"/>
            <w:vMerge w:val="restart"/>
            <w:noWrap w:val="0"/>
            <w:vAlign w:val="center"/>
          </w:tcPr>
          <w:p w14:paraId="30BAC93A">
            <w:pPr>
              <w:tabs>
                <w:tab w:val="left" w:pos="1060"/>
              </w:tabs>
              <w:spacing w:line="320" w:lineRule="exact"/>
              <w:rPr>
                <w:rFonts w:ascii="Times New Roman" w:hAnsi="Times New Roman"/>
                <w:color w:val="0D0D0D"/>
              </w:rPr>
            </w:pPr>
            <w:r>
              <w:rPr>
                <w:rFonts w:hint="eastAsia" w:ascii="Times New Roman" w:hAnsi="Times New Roman"/>
                <w:color w:val="0D0D0D"/>
              </w:rPr>
              <w:t>蛋</w:t>
            </w:r>
            <w:r>
              <w:rPr>
                <w:rFonts w:ascii="Times New Roman" w:hAnsi="Times New Roman"/>
                <w:color w:val="0D0D0D"/>
              </w:rPr>
              <w:t>（</w:t>
            </w:r>
            <w:r>
              <w:rPr>
                <w:rFonts w:hint="eastAsia" w:ascii="Times New Roman" w:hAnsi="Times New Roman"/>
                <w:color w:val="0D0D0D"/>
              </w:rPr>
              <w:t>肉</w:t>
            </w:r>
            <w:r>
              <w:rPr>
                <w:rFonts w:ascii="Times New Roman" w:hAnsi="Times New Roman"/>
                <w:color w:val="0D0D0D"/>
              </w:rPr>
              <w:t>）</w:t>
            </w:r>
            <w:r>
              <w:rPr>
                <w:rFonts w:hint="eastAsia" w:ascii="Times New Roman" w:hAnsi="Times New Roman"/>
                <w:color w:val="0D0D0D"/>
              </w:rPr>
              <w:t>鸡养殖成套设备</w:t>
            </w:r>
          </w:p>
        </w:tc>
        <w:tc>
          <w:tcPr>
            <w:tcW w:w="933" w:type="dxa"/>
            <w:noWrap w:val="0"/>
            <w:vAlign w:val="center"/>
          </w:tcPr>
          <w:p w14:paraId="661C9A9B">
            <w:pPr>
              <w:tabs>
                <w:tab w:val="left" w:pos="1060"/>
              </w:tabs>
              <w:spacing w:line="320" w:lineRule="exact"/>
              <w:jc w:val="center"/>
              <w:rPr>
                <w:rFonts w:ascii="Times New Roman" w:hAnsi="Times New Roman"/>
                <w:color w:val="0D0D0D"/>
              </w:rPr>
            </w:pPr>
            <w:r>
              <w:rPr>
                <w:rFonts w:hint="eastAsia" w:ascii="Times New Roman" w:hAnsi="Times New Roman"/>
                <w:color w:val="0D0D0D"/>
              </w:rPr>
              <w:t>第1档</w:t>
            </w:r>
          </w:p>
        </w:tc>
        <w:tc>
          <w:tcPr>
            <w:tcW w:w="2275" w:type="dxa"/>
            <w:vMerge w:val="restart"/>
            <w:noWrap w:val="0"/>
            <w:vAlign w:val="center"/>
          </w:tcPr>
          <w:p w14:paraId="5E67F76A">
            <w:pPr>
              <w:tabs>
                <w:tab w:val="left" w:pos="1060"/>
              </w:tabs>
              <w:spacing w:line="320" w:lineRule="exact"/>
              <w:rPr>
                <w:rFonts w:ascii="Times New Roman" w:hAnsi="Times New Roman"/>
                <w:color w:val="0D0D0D"/>
              </w:rPr>
            </w:pPr>
            <w:r>
              <w:rPr>
                <w:rFonts w:hint="eastAsia" w:ascii="Times New Roman" w:hAnsi="Times New Roman"/>
                <w:color w:val="0D0D0D"/>
              </w:rPr>
              <w:t>1.应配置笼具系统、自动喂料系统、自动清粪系统、自动饮水系统和环境控制系统。基本配置应不低于《辽宁省集约化肉鸡养殖场层叠式自动化养殖成套设备配套技术规范（试行）》中表2要求，实际配置数量应与设计养殖量相对应匹配；</w:t>
            </w:r>
          </w:p>
          <w:p w14:paraId="1DE8476E">
            <w:pPr>
              <w:tabs>
                <w:tab w:val="left" w:pos="1060"/>
              </w:tabs>
              <w:spacing w:line="320" w:lineRule="exact"/>
              <w:jc w:val="left"/>
              <w:rPr>
                <w:rFonts w:ascii="Times New Roman" w:hAnsi="Times New Roman"/>
                <w:color w:val="0D0D0D"/>
                <w:kern w:val="0"/>
              </w:rPr>
            </w:pPr>
            <w:r>
              <w:rPr>
                <w:rFonts w:hint="eastAsia"/>
                <w:color w:val="0D0D0D"/>
              </w:rPr>
              <w:t>2.基本参数应不低于《辽宁省集约化肉鸡养殖场层叠式自动化养殖成套设备配套技术规范（试行）</w:t>
            </w:r>
            <w:r>
              <w:rPr>
                <w:rFonts w:hint="eastAsia" w:ascii="Times New Roman" w:hAnsi="Times New Roman"/>
                <w:color w:val="0D0D0D"/>
              </w:rPr>
              <w:t>》的规定。</w:t>
            </w:r>
          </w:p>
        </w:tc>
        <w:tc>
          <w:tcPr>
            <w:tcW w:w="1480" w:type="dxa"/>
            <w:noWrap w:val="0"/>
            <w:vAlign w:val="center"/>
          </w:tcPr>
          <w:p w14:paraId="4936BEED">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150000</w:t>
            </w:r>
          </w:p>
        </w:tc>
        <w:tc>
          <w:tcPr>
            <w:tcW w:w="1624" w:type="dxa"/>
            <w:noWrap w:val="0"/>
            <w:vAlign w:val="center"/>
          </w:tcPr>
          <w:p w14:paraId="44B27D94">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2.5≤N＜3</w:t>
            </w:r>
          </w:p>
        </w:tc>
      </w:tr>
      <w:tr w14:paraId="53DE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553" w:type="dxa"/>
            <w:noWrap w:val="0"/>
            <w:vAlign w:val="center"/>
          </w:tcPr>
          <w:p w14:paraId="7C0A098F">
            <w:pPr>
              <w:tabs>
                <w:tab w:val="left" w:pos="1060"/>
              </w:tabs>
              <w:spacing w:line="320" w:lineRule="exact"/>
              <w:jc w:val="center"/>
              <w:rPr>
                <w:rFonts w:ascii="Times New Roman" w:hAnsi="Times New Roman"/>
                <w:color w:val="0D0D0D"/>
              </w:rPr>
            </w:pPr>
            <w:r>
              <w:rPr>
                <w:rFonts w:hint="eastAsia" w:ascii="Times New Roman" w:hAnsi="Times New Roman"/>
                <w:color w:val="0D0D0D"/>
              </w:rPr>
              <w:t>2</w:t>
            </w:r>
          </w:p>
        </w:tc>
        <w:tc>
          <w:tcPr>
            <w:tcW w:w="731" w:type="dxa"/>
            <w:vMerge w:val="continue"/>
            <w:noWrap w:val="0"/>
            <w:vAlign w:val="center"/>
          </w:tcPr>
          <w:p w14:paraId="45D1C097">
            <w:pPr>
              <w:tabs>
                <w:tab w:val="left" w:pos="1060"/>
              </w:tabs>
              <w:spacing w:line="320" w:lineRule="exact"/>
              <w:rPr>
                <w:rFonts w:ascii="Times New Roman" w:hAnsi="Times New Roman"/>
                <w:color w:val="0D0D0D"/>
              </w:rPr>
            </w:pPr>
          </w:p>
        </w:tc>
        <w:tc>
          <w:tcPr>
            <w:tcW w:w="517" w:type="dxa"/>
            <w:vMerge w:val="continue"/>
            <w:noWrap w:val="0"/>
            <w:vAlign w:val="center"/>
          </w:tcPr>
          <w:p w14:paraId="1A43D9EF">
            <w:pPr>
              <w:tabs>
                <w:tab w:val="left" w:pos="1060"/>
              </w:tabs>
              <w:spacing w:line="320" w:lineRule="exact"/>
              <w:rPr>
                <w:rFonts w:ascii="Times New Roman" w:hAnsi="Times New Roman"/>
                <w:color w:val="0D0D0D"/>
              </w:rPr>
            </w:pPr>
          </w:p>
        </w:tc>
        <w:tc>
          <w:tcPr>
            <w:tcW w:w="846" w:type="dxa"/>
            <w:vMerge w:val="continue"/>
            <w:noWrap w:val="0"/>
            <w:vAlign w:val="center"/>
          </w:tcPr>
          <w:p w14:paraId="046A6E3C">
            <w:pPr>
              <w:tabs>
                <w:tab w:val="left" w:pos="1060"/>
              </w:tabs>
              <w:spacing w:line="320" w:lineRule="exact"/>
              <w:rPr>
                <w:rFonts w:ascii="Times New Roman" w:hAnsi="Times New Roman"/>
                <w:color w:val="0D0D0D"/>
              </w:rPr>
            </w:pPr>
          </w:p>
        </w:tc>
        <w:tc>
          <w:tcPr>
            <w:tcW w:w="933" w:type="dxa"/>
            <w:noWrap w:val="0"/>
            <w:vAlign w:val="center"/>
          </w:tcPr>
          <w:p w14:paraId="1DA48E41">
            <w:pPr>
              <w:tabs>
                <w:tab w:val="left" w:pos="1060"/>
              </w:tabs>
              <w:spacing w:line="320" w:lineRule="exact"/>
              <w:jc w:val="center"/>
              <w:rPr>
                <w:rFonts w:ascii="Times New Roman" w:hAnsi="Times New Roman"/>
                <w:color w:val="0D0D0D"/>
              </w:rPr>
            </w:pPr>
            <w:r>
              <w:rPr>
                <w:rFonts w:hint="eastAsia" w:ascii="Times New Roman" w:hAnsi="Times New Roman"/>
                <w:color w:val="0D0D0D"/>
              </w:rPr>
              <w:t>第2档</w:t>
            </w:r>
          </w:p>
        </w:tc>
        <w:tc>
          <w:tcPr>
            <w:tcW w:w="2275" w:type="dxa"/>
            <w:vMerge w:val="continue"/>
            <w:noWrap w:val="0"/>
            <w:vAlign w:val="top"/>
          </w:tcPr>
          <w:p w14:paraId="7A8D6EBC">
            <w:pPr>
              <w:tabs>
                <w:tab w:val="left" w:pos="1060"/>
              </w:tabs>
              <w:spacing w:line="320" w:lineRule="exact"/>
              <w:jc w:val="left"/>
              <w:rPr>
                <w:rFonts w:ascii="Times New Roman" w:hAnsi="Times New Roman"/>
                <w:color w:val="0D0D0D"/>
                <w:kern w:val="0"/>
              </w:rPr>
            </w:pPr>
          </w:p>
        </w:tc>
        <w:tc>
          <w:tcPr>
            <w:tcW w:w="1480" w:type="dxa"/>
            <w:noWrap w:val="0"/>
            <w:vAlign w:val="center"/>
          </w:tcPr>
          <w:p w14:paraId="03113744">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180000</w:t>
            </w:r>
          </w:p>
        </w:tc>
        <w:tc>
          <w:tcPr>
            <w:tcW w:w="1624" w:type="dxa"/>
            <w:noWrap w:val="0"/>
            <w:vAlign w:val="center"/>
          </w:tcPr>
          <w:p w14:paraId="1A75C4D7">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3≤N＜3.5</w:t>
            </w:r>
          </w:p>
        </w:tc>
      </w:tr>
      <w:tr w14:paraId="3107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553" w:type="dxa"/>
            <w:noWrap w:val="0"/>
            <w:vAlign w:val="center"/>
          </w:tcPr>
          <w:p w14:paraId="64C35E77">
            <w:pPr>
              <w:tabs>
                <w:tab w:val="left" w:pos="1060"/>
              </w:tabs>
              <w:spacing w:line="320" w:lineRule="exact"/>
              <w:jc w:val="center"/>
              <w:rPr>
                <w:rFonts w:ascii="Times New Roman" w:hAnsi="Times New Roman"/>
                <w:color w:val="0D0D0D"/>
              </w:rPr>
            </w:pPr>
            <w:r>
              <w:rPr>
                <w:rFonts w:hint="eastAsia" w:ascii="Times New Roman" w:hAnsi="Times New Roman"/>
                <w:color w:val="0D0D0D"/>
              </w:rPr>
              <w:t>3</w:t>
            </w:r>
          </w:p>
        </w:tc>
        <w:tc>
          <w:tcPr>
            <w:tcW w:w="731" w:type="dxa"/>
            <w:vMerge w:val="continue"/>
            <w:noWrap w:val="0"/>
            <w:vAlign w:val="center"/>
          </w:tcPr>
          <w:p w14:paraId="7077FFD5">
            <w:pPr>
              <w:tabs>
                <w:tab w:val="left" w:pos="1060"/>
              </w:tabs>
              <w:spacing w:line="320" w:lineRule="exact"/>
              <w:rPr>
                <w:rFonts w:ascii="Times New Roman" w:hAnsi="Times New Roman"/>
                <w:color w:val="0D0D0D"/>
              </w:rPr>
            </w:pPr>
          </w:p>
        </w:tc>
        <w:tc>
          <w:tcPr>
            <w:tcW w:w="517" w:type="dxa"/>
            <w:vMerge w:val="continue"/>
            <w:noWrap w:val="0"/>
            <w:vAlign w:val="center"/>
          </w:tcPr>
          <w:p w14:paraId="30411B38">
            <w:pPr>
              <w:tabs>
                <w:tab w:val="left" w:pos="1060"/>
              </w:tabs>
              <w:spacing w:line="320" w:lineRule="exact"/>
              <w:rPr>
                <w:rFonts w:ascii="Times New Roman" w:hAnsi="Times New Roman"/>
                <w:color w:val="0D0D0D"/>
              </w:rPr>
            </w:pPr>
          </w:p>
        </w:tc>
        <w:tc>
          <w:tcPr>
            <w:tcW w:w="846" w:type="dxa"/>
            <w:vMerge w:val="continue"/>
            <w:noWrap w:val="0"/>
            <w:vAlign w:val="center"/>
          </w:tcPr>
          <w:p w14:paraId="2638C219">
            <w:pPr>
              <w:tabs>
                <w:tab w:val="left" w:pos="1060"/>
              </w:tabs>
              <w:spacing w:line="320" w:lineRule="exact"/>
              <w:rPr>
                <w:rFonts w:ascii="Times New Roman" w:hAnsi="Times New Roman"/>
                <w:color w:val="0D0D0D"/>
              </w:rPr>
            </w:pPr>
          </w:p>
        </w:tc>
        <w:tc>
          <w:tcPr>
            <w:tcW w:w="933" w:type="dxa"/>
            <w:noWrap w:val="0"/>
            <w:vAlign w:val="center"/>
          </w:tcPr>
          <w:p w14:paraId="4ABE1170">
            <w:pPr>
              <w:tabs>
                <w:tab w:val="left" w:pos="1060"/>
              </w:tabs>
              <w:spacing w:line="320" w:lineRule="exact"/>
              <w:jc w:val="center"/>
              <w:rPr>
                <w:rFonts w:ascii="Times New Roman" w:hAnsi="Times New Roman"/>
                <w:color w:val="0D0D0D"/>
              </w:rPr>
            </w:pPr>
            <w:r>
              <w:rPr>
                <w:rFonts w:hint="eastAsia" w:ascii="Times New Roman" w:hAnsi="Times New Roman"/>
                <w:color w:val="0D0D0D"/>
              </w:rPr>
              <w:t>第3档</w:t>
            </w:r>
          </w:p>
        </w:tc>
        <w:tc>
          <w:tcPr>
            <w:tcW w:w="2275" w:type="dxa"/>
            <w:vMerge w:val="continue"/>
            <w:noWrap w:val="0"/>
            <w:vAlign w:val="top"/>
          </w:tcPr>
          <w:p w14:paraId="02F3BA16">
            <w:pPr>
              <w:tabs>
                <w:tab w:val="left" w:pos="1060"/>
              </w:tabs>
              <w:spacing w:line="320" w:lineRule="exact"/>
              <w:jc w:val="left"/>
              <w:rPr>
                <w:rFonts w:ascii="Times New Roman" w:hAnsi="Times New Roman"/>
                <w:b/>
                <w:bCs/>
                <w:color w:val="0D0D0D"/>
                <w:kern w:val="0"/>
              </w:rPr>
            </w:pPr>
          </w:p>
        </w:tc>
        <w:tc>
          <w:tcPr>
            <w:tcW w:w="1480" w:type="dxa"/>
            <w:noWrap w:val="0"/>
            <w:vAlign w:val="center"/>
          </w:tcPr>
          <w:p w14:paraId="2E2451CC">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210000</w:t>
            </w:r>
          </w:p>
        </w:tc>
        <w:tc>
          <w:tcPr>
            <w:tcW w:w="1624" w:type="dxa"/>
            <w:noWrap w:val="0"/>
            <w:vAlign w:val="center"/>
          </w:tcPr>
          <w:p w14:paraId="54479E4A">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3.5≤N＜4</w:t>
            </w:r>
          </w:p>
        </w:tc>
      </w:tr>
      <w:tr w14:paraId="78B0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553" w:type="dxa"/>
            <w:noWrap w:val="0"/>
            <w:vAlign w:val="center"/>
          </w:tcPr>
          <w:p w14:paraId="320A9C4A">
            <w:pPr>
              <w:tabs>
                <w:tab w:val="left" w:pos="1060"/>
              </w:tabs>
              <w:spacing w:line="320" w:lineRule="exact"/>
              <w:jc w:val="center"/>
              <w:rPr>
                <w:rFonts w:ascii="Times New Roman" w:hAnsi="Times New Roman"/>
                <w:color w:val="0D0D0D"/>
              </w:rPr>
            </w:pPr>
            <w:r>
              <w:rPr>
                <w:rFonts w:hint="eastAsia" w:ascii="Times New Roman" w:hAnsi="Times New Roman"/>
                <w:color w:val="0D0D0D"/>
              </w:rPr>
              <w:t>4</w:t>
            </w:r>
          </w:p>
        </w:tc>
        <w:tc>
          <w:tcPr>
            <w:tcW w:w="731" w:type="dxa"/>
            <w:vMerge w:val="continue"/>
            <w:noWrap w:val="0"/>
            <w:vAlign w:val="center"/>
          </w:tcPr>
          <w:p w14:paraId="694B32D0">
            <w:pPr>
              <w:tabs>
                <w:tab w:val="left" w:pos="1060"/>
              </w:tabs>
              <w:spacing w:line="320" w:lineRule="exact"/>
              <w:rPr>
                <w:rFonts w:ascii="Times New Roman" w:hAnsi="Times New Roman"/>
                <w:color w:val="0D0D0D"/>
              </w:rPr>
            </w:pPr>
          </w:p>
        </w:tc>
        <w:tc>
          <w:tcPr>
            <w:tcW w:w="517" w:type="dxa"/>
            <w:vMerge w:val="continue"/>
            <w:noWrap w:val="0"/>
            <w:vAlign w:val="center"/>
          </w:tcPr>
          <w:p w14:paraId="4B1A1D33">
            <w:pPr>
              <w:tabs>
                <w:tab w:val="left" w:pos="1060"/>
              </w:tabs>
              <w:spacing w:line="320" w:lineRule="exact"/>
              <w:rPr>
                <w:rFonts w:ascii="Times New Roman" w:hAnsi="Times New Roman"/>
                <w:color w:val="0D0D0D"/>
              </w:rPr>
            </w:pPr>
          </w:p>
        </w:tc>
        <w:tc>
          <w:tcPr>
            <w:tcW w:w="846" w:type="dxa"/>
            <w:vMerge w:val="continue"/>
            <w:noWrap w:val="0"/>
            <w:vAlign w:val="center"/>
          </w:tcPr>
          <w:p w14:paraId="3BAD43C7">
            <w:pPr>
              <w:tabs>
                <w:tab w:val="left" w:pos="1060"/>
              </w:tabs>
              <w:spacing w:line="320" w:lineRule="exact"/>
              <w:rPr>
                <w:rFonts w:ascii="Times New Roman" w:hAnsi="Times New Roman"/>
                <w:color w:val="0D0D0D"/>
              </w:rPr>
            </w:pPr>
          </w:p>
        </w:tc>
        <w:tc>
          <w:tcPr>
            <w:tcW w:w="933" w:type="dxa"/>
            <w:noWrap w:val="0"/>
            <w:vAlign w:val="center"/>
          </w:tcPr>
          <w:p w14:paraId="43A65493">
            <w:pPr>
              <w:tabs>
                <w:tab w:val="left" w:pos="1060"/>
              </w:tabs>
              <w:spacing w:line="320" w:lineRule="exact"/>
              <w:jc w:val="center"/>
              <w:rPr>
                <w:rFonts w:ascii="Times New Roman" w:hAnsi="Times New Roman"/>
                <w:color w:val="0D0D0D"/>
              </w:rPr>
            </w:pPr>
            <w:r>
              <w:rPr>
                <w:rFonts w:hint="eastAsia" w:ascii="Times New Roman" w:hAnsi="Times New Roman"/>
                <w:color w:val="0D0D0D"/>
              </w:rPr>
              <w:t>第4档</w:t>
            </w:r>
          </w:p>
        </w:tc>
        <w:tc>
          <w:tcPr>
            <w:tcW w:w="2275" w:type="dxa"/>
            <w:vMerge w:val="continue"/>
            <w:noWrap w:val="0"/>
            <w:vAlign w:val="top"/>
          </w:tcPr>
          <w:p w14:paraId="027A8C85">
            <w:pPr>
              <w:tabs>
                <w:tab w:val="left" w:pos="1060"/>
              </w:tabs>
              <w:spacing w:line="320" w:lineRule="exact"/>
              <w:jc w:val="left"/>
              <w:rPr>
                <w:rFonts w:ascii="Times New Roman" w:hAnsi="Times New Roman"/>
                <w:color w:val="0D0D0D"/>
                <w:highlight w:val="yellow"/>
              </w:rPr>
            </w:pPr>
          </w:p>
        </w:tc>
        <w:tc>
          <w:tcPr>
            <w:tcW w:w="1480" w:type="dxa"/>
            <w:noWrap w:val="0"/>
            <w:vAlign w:val="center"/>
          </w:tcPr>
          <w:p w14:paraId="54EF7C37">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230000</w:t>
            </w:r>
          </w:p>
        </w:tc>
        <w:tc>
          <w:tcPr>
            <w:tcW w:w="1624" w:type="dxa"/>
            <w:noWrap w:val="0"/>
            <w:vAlign w:val="center"/>
          </w:tcPr>
          <w:p w14:paraId="24A75031">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4≤N＜4.5</w:t>
            </w:r>
          </w:p>
        </w:tc>
      </w:tr>
      <w:tr w14:paraId="5876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553" w:type="dxa"/>
            <w:noWrap w:val="0"/>
            <w:vAlign w:val="center"/>
          </w:tcPr>
          <w:p w14:paraId="3A4CFCDB">
            <w:pPr>
              <w:tabs>
                <w:tab w:val="left" w:pos="1060"/>
              </w:tabs>
              <w:spacing w:line="320" w:lineRule="exact"/>
              <w:jc w:val="center"/>
              <w:rPr>
                <w:rFonts w:ascii="Times New Roman" w:hAnsi="Times New Roman"/>
                <w:color w:val="0D0D0D"/>
              </w:rPr>
            </w:pPr>
            <w:r>
              <w:rPr>
                <w:rFonts w:hint="eastAsia" w:ascii="Times New Roman" w:hAnsi="Times New Roman"/>
                <w:color w:val="0D0D0D"/>
              </w:rPr>
              <w:t>5</w:t>
            </w:r>
          </w:p>
        </w:tc>
        <w:tc>
          <w:tcPr>
            <w:tcW w:w="731" w:type="dxa"/>
            <w:vMerge w:val="continue"/>
            <w:noWrap w:val="0"/>
            <w:vAlign w:val="center"/>
          </w:tcPr>
          <w:p w14:paraId="36F3CB06">
            <w:pPr>
              <w:tabs>
                <w:tab w:val="left" w:pos="1060"/>
              </w:tabs>
              <w:spacing w:line="320" w:lineRule="exact"/>
              <w:rPr>
                <w:rFonts w:ascii="Times New Roman" w:hAnsi="Times New Roman"/>
                <w:color w:val="0D0D0D"/>
              </w:rPr>
            </w:pPr>
          </w:p>
        </w:tc>
        <w:tc>
          <w:tcPr>
            <w:tcW w:w="517" w:type="dxa"/>
            <w:vMerge w:val="continue"/>
            <w:noWrap w:val="0"/>
            <w:vAlign w:val="center"/>
          </w:tcPr>
          <w:p w14:paraId="387ACC09">
            <w:pPr>
              <w:tabs>
                <w:tab w:val="left" w:pos="1060"/>
              </w:tabs>
              <w:spacing w:line="320" w:lineRule="exact"/>
              <w:rPr>
                <w:rFonts w:ascii="Times New Roman" w:hAnsi="Times New Roman"/>
                <w:color w:val="0D0D0D"/>
              </w:rPr>
            </w:pPr>
          </w:p>
        </w:tc>
        <w:tc>
          <w:tcPr>
            <w:tcW w:w="846" w:type="dxa"/>
            <w:vMerge w:val="continue"/>
            <w:noWrap w:val="0"/>
            <w:vAlign w:val="center"/>
          </w:tcPr>
          <w:p w14:paraId="33154D22">
            <w:pPr>
              <w:tabs>
                <w:tab w:val="left" w:pos="1060"/>
              </w:tabs>
              <w:spacing w:line="320" w:lineRule="exact"/>
              <w:rPr>
                <w:rFonts w:ascii="Times New Roman" w:hAnsi="Times New Roman"/>
                <w:color w:val="0D0D0D"/>
              </w:rPr>
            </w:pPr>
          </w:p>
        </w:tc>
        <w:tc>
          <w:tcPr>
            <w:tcW w:w="933" w:type="dxa"/>
            <w:noWrap w:val="0"/>
            <w:vAlign w:val="center"/>
          </w:tcPr>
          <w:p w14:paraId="10E70DDF">
            <w:pPr>
              <w:tabs>
                <w:tab w:val="left" w:pos="1060"/>
              </w:tabs>
              <w:spacing w:line="320" w:lineRule="exact"/>
              <w:jc w:val="center"/>
              <w:rPr>
                <w:rFonts w:ascii="Times New Roman" w:hAnsi="Times New Roman"/>
                <w:color w:val="0D0D0D"/>
              </w:rPr>
            </w:pPr>
            <w:r>
              <w:rPr>
                <w:rFonts w:hint="eastAsia" w:ascii="Times New Roman" w:hAnsi="Times New Roman"/>
                <w:color w:val="0D0D0D"/>
              </w:rPr>
              <w:t>第5档</w:t>
            </w:r>
          </w:p>
        </w:tc>
        <w:tc>
          <w:tcPr>
            <w:tcW w:w="2275" w:type="dxa"/>
            <w:vMerge w:val="continue"/>
            <w:noWrap w:val="0"/>
            <w:vAlign w:val="top"/>
          </w:tcPr>
          <w:p w14:paraId="6CD20F9E">
            <w:pPr>
              <w:tabs>
                <w:tab w:val="left" w:pos="1060"/>
              </w:tabs>
              <w:spacing w:line="320" w:lineRule="exact"/>
              <w:jc w:val="left"/>
              <w:rPr>
                <w:rFonts w:ascii="Times New Roman" w:hAnsi="Times New Roman"/>
                <w:color w:val="0D0D0D"/>
                <w:kern w:val="0"/>
              </w:rPr>
            </w:pPr>
          </w:p>
        </w:tc>
        <w:tc>
          <w:tcPr>
            <w:tcW w:w="1480" w:type="dxa"/>
            <w:noWrap w:val="0"/>
            <w:vAlign w:val="center"/>
          </w:tcPr>
          <w:p w14:paraId="4C65AF4E">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250000</w:t>
            </w:r>
          </w:p>
        </w:tc>
        <w:tc>
          <w:tcPr>
            <w:tcW w:w="1624" w:type="dxa"/>
            <w:noWrap w:val="0"/>
            <w:vAlign w:val="center"/>
          </w:tcPr>
          <w:p w14:paraId="11D0D6EB">
            <w:pPr>
              <w:tabs>
                <w:tab w:val="left" w:pos="1060"/>
              </w:tabs>
              <w:spacing w:line="320" w:lineRule="exact"/>
              <w:jc w:val="center"/>
              <w:rPr>
                <w:rFonts w:ascii="Times New Roman" w:hAnsi="Times New Roman" w:eastAsia="等线"/>
                <w:color w:val="0D0D0D"/>
              </w:rPr>
            </w:pPr>
            <w:r>
              <w:rPr>
                <w:rFonts w:hint="eastAsia" w:ascii="Times New Roman" w:hAnsi="Times New Roman" w:eastAsia="等线"/>
                <w:color w:val="0D0D0D"/>
              </w:rPr>
              <w:t>4.5≤N</w:t>
            </w:r>
          </w:p>
        </w:tc>
      </w:tr>
    </w:tbl>
    <w:p w14:paraId="52D946ED">
      <w:pPr>
        <w:jc w:val="center"/>
        <w:rPr>
          <w:rFonts w:hint="eastAsia" w:ascii="宋体" w:hAnsi="宋体" w:cs="宋体"/>
          <w:b/>
          <w:sz w:val="36"/>
          <w:szCs w:val="36"/>
        </w:rPr>
      </w:pPr>
      <w:r>
        <w:rPr>
          <w:rFonts w:hint="eastAsia" w:ascii="宋体" w:hAnsi="宋体" w:cs="宋体"/>
          <w:b/>
          <w:sz w:val="36"/>
          <w:szCs w:val="36"/>
        </w:rPr>
        <w:t>辽宁省肉鸡养殖成套设备补贴额一览表</w:t>
      </w:r>
    </w:p>
    <w:p w14:paraId="7133EC87">
      <w:pPr>
        <w:rPr>
          <w:rFonts w:ascii="Times New Roman" w:hAnsi="Times New Roman"/>
          <w:color w:val="0D0D0D"/>
          <w:kern w:val="0"/>
        </w:rPr>
      </w:pPr>
    </w:p>
    <w:p w14:paraId="11E9ADB7">
      <w:pPr>
        <w:tabs>
          <w:tab w:val="left" w:pos="493"/>
        </w:tabs>
        <w:jc w:val="left"/>
        <w:rPr>
          <w:rFonts w:hint="eastAsia"/>
        </w:rPr>
      </w:pPr>
      <w:r>
        <w:rPr>
          <w:rFonts w:hint="eastAsia"/>
        </w:rPr>
        <w:t>注</w:t>
      </w:r>
      <w:r>
        <w:t>1</w:t>
      </w:r>
      <w:r>
        <w:rPr>
          <w:rFonts w:hint="eastAsia"/>
        </w:rPr>
        <w:t>：表中N指单栋肉鸡舍设计养殖量。</w:t>
      </w:r>
    </w:p>
    <w:p w14:paraId="41C90C68">
      <w:pPr>
        <w:pStyle w:val="7"/>
        <w:rPr>
          <w:rFonts w:hint="eastAsia"/>
        </w:rPr>
      </w:pPr>
    </w:p>
    <w:p w14:paraId="0A4019D5">
      <w:pPr>
        <w:pStyle w:val="7"/>
        <w:rPr>
          <w:rFonts w:hint="eastAsia"/>
        </w:rPr>
      </w:pPr>
    </w:p>
    <w:p w14:paraId="332B477A">
      <w:pPr>
        <w:pStyle w:val="7"/>
        <w:rPr>
          <w:rFonts w:hint="eastAsia"/>
        </w:rPr>
      </w:pPr>
    </w:p>
    <w:p w14:paraId="2CC52D6B">
      <w:pPr>
        <w:pStyle w:val="7"/>
        <w:rPr>
          <w:rFonts w:hint="eastAsia"/>
        </w:rPr>
      </w:pPr>
    </w:p>
    <w:p w14:paraId="24ADBF41">
      <w:pPr>
        <w:pStyle w:val="7"/>
        <w:rPr>
          <w:rFonts w:hint="eastAsia"/>
        </w:rPr>
      </w:pPr>
    </w:p>
    <w:p w14:paraId="3C868799">
      <w:pPr>
        <w:pStyle w:val="7"/>
        <w:spacing w:after="0" w:line="560" w:lineRule="exact"/>
        <w:ind w:left="0" w:leftChars="0" w:firstLine="0" w:firstLineChars="0"/>
        <w:jc w:val="left"/>
        <w:outlineLvl w:val="0"/>
        <w:rPr>
          <w:rFonts w:hint="eastAsia" w:ascii="Times New Roman" w:hAnsi="Times New Roman" w:eastAsia="黑体"/>
          <w:color w:val="0D0D0D"/>
          <w:sz w:val="32"/>
          <w:szCs w:val="32"/>
        </w:rPr>
      </w:pPr>
    </w:p>
    <w:p w14:paraId="48FC7346">
      <w:pPr>
        <w:pStyle w:val="7"/>
        <w:ind w:left="0" w:leftChars="0" w:firstLine="0" w:firstLineChars="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附件</w:t>
      </w:r>
      <w:r>
        <w:rPr>
          <w:rFonts w:hint="eastAsia" w:ascii="Times New Roman" w:hAnsi="Times New Roman" w:eastAsia="仿宋_GB2312"/>
          <w:sz w:val="32"/>
          <w:szCs w:val="32"/>
          <w:lang w:val="en-US" w:eastAsia="zh-CN"/>
        </w:rPr>
        <w:t>3</w:t>
      </w:r>
    </w:p>
    <w:p w14:paraId="079CE30C">
      <w:pPr>
        <w:pStyle w:val="7"/>
        <w:spacing w:after="0" w:line="560" w:lineRule="exact"/>
        <w:ind w:left="0" w:leftChars="0" w:firstLine="0" w:firstLineChars="0"/>
        <w:jc w:val="center"/>
        <w:rPr>
          <w:rFonts w:cs="方正小标宋简体" w:asciiTheme="majorEastAsia" w:hAnsiTheme="majorEastAsia" w:eastAsiaTheme="majorEastAsia"/>
          <w:b/>
          <w:color w:val="0D0D0D"/>
          <w:sz w:val="36"/>
          <w:szCs w:val="36"/>
        </w:rPr>
      </w:pPr>
    </w:p>
    <w:p w14:paraId="6A7D601D">
      <w:pPr>
        <w:pStyle w:val="7"/>
        <w:spacing w:after="0" w:line="560" w:lineRule="exact"/>
        <w:ind w:left="0" w:leftChars="0" w:firstLine="0" w:firstLineChars="0"/>
        <w:jc w:val="center"/>
        <w:rPr>
          <w:rFonts w:cs="方正小标宋简体" w:asciiTheme="majorEastAsia" w:hAnsiTheme="majorEastAsia" w:eastAsiaTheme="majorEastAsia"/>
          <w:b/>
          <w:color w:val="0D0D0D"/>
          <w:sz w:val="36"/>
          <w:szCs w:val="36"/>
        </w:rPr>
      </w:pPr>
      <w:r>
        <w:rPr>
          <w:rFonts w:hint="eastAsia" w:cs="方正小标宋简体" w:asciiTheme="majorEastAsia" w:hAnsiTheme="majorEastAsia" w:eastAsiaTheme="majorEastAsia"/>
          <w:b/>
          <w:color w:val="0D0D0D"/>
          <w:sz w:val="36"/>
          <w:szCs w:val="36"/>
        </w:rPr>
        <w:t>肉鸡养殖成套设备补贴试点实施各阶段提供资料清单</w:t>
      </w:r>
    </w:p>
    <w:p w14:paraId="4B4F6BA8">
      <w:pPr>
        <w:pStyle w:val="7"/>
        <w:spacing w:after="0" w:line="560" w:lineRule="exact"/>
        <w:ind w:left="0" w:leftChars="0" w:firstLine="0" w:firstLineChars="0"/>
        <w:jc w:val="center"/>
        <w:rPr>
          <w:rFonts w:ascii="楷体" w:hAnsi="楷体" w:eastAsia="楷体" w:cs="方正小标宋简体"/>
          <w:color w:val="0D0D0D"/>
          <w:sz w:val="32"/>
          <w:szCs w:val="32"/>
        </w:rPr>
      </w:pPr>
      <w:r>
        <w:rPr>
          <w:rFonts w:hint="eastAsia" w:ascii="楷体" w:hAnsi="楷体" w:eastAsia="楷体" w:cs="方正小标宋简体"/>
          <w:color w:val="0D0D0D"/>
          <w:sz w:val="32"/>
          <w:szCs w:val="32"/>
        </w:rPr>
        <w:t>（参考）</w:t>
      </w:r>
    </w:p>
    <w:p w14:paraId="09C29B46">
      <w:pPr>
        <w:pStyle w:val="7"/>
        <w:spacing w:after="0" w:line="560" w:lineRule="exact"/>
        <w:ind w:left="0" w:leftChars="0" w:firstLine="480" w:firstLineChars="150"/>
        <w:jc w:val="left"/>
        <w:rPr>
          <w:rFonts w:ascii="黑体" w:hAnsi="黑体" w:eastAsia="黑体" w:cs="方正小标宋简体"/>
          <w:color w:val="0D0D0D"/>
          <w:sz w:val="32"/>
          <w:szCs w:val="32"/>
        </w:rPr>
      </w:pPr>
      <w:r>
        <w:rPr>
          <w:rFonts w:hint="eastAsia" w:ascii="黑体" w:hAnsi="黑体" w:eastAsia="黑体" w:cs="方正小标宋简体"/>
          <w:color w:val="0D0D0D"/>
          <w:sz w:val="32"/>
          <w:szCs w:val="32"/>
        </w:rPr>
        <w:t>一、申请备案阶段清单</w:t>
      </w:r>
    </w:p>
    <w:p w14:paraId="3466B5F9">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1.个人身份证明资料（个人须提供个人身份证，农业生产经营服务组织须提供营业执照和法人身份证，下同）</w:t>
      </w:r>
    </w:p>
    <w:p w14:paraId="1C6203EC">
      <w:pPr>
        <w:pStyle w:val="7"/>
        <w:spacing w:after="0" w:line="560" w:lineRule="exact"/>
        <w:ind w:left="0" w:leftChars="0" w:firstLine="480" w:firstLineChars="150"/>
        <w:jc w:val="left"/>
        <w:rPr>
          <w:rFonts w:ascii="仿宋_GB2312" w:hAnsi="楷体" w:eastAsia="仿宋_GB2312" w:cs="方正小标宋简体"/>
          <w:sz w:val="32"/>
          <w:szCs w:val="32"/>
        </w:rPr>
      </w:pPr>
      <w:r>
        <w:rPr>
          <w:rFonts w:hint="eastAsia" w:ascii="仿宋_GB2312" w:hAnsi="仿宋_GB2312" w:eastAsia="仿宋_GB2312" w:cs="仿宋_GB2312"/>
          <w:sz w:val="32"/>
          <w:szCs w:val="32"/>
        </w:rPr>
        <w:t>2.购机者承诺书</w:t>
      </w:r>
    </w:p>
    <w:p w14:paraId="0047CDD8">
      <w:pPr>
        <w:pStyle w:val="7"/>
        <w:spacing w:after="0" w:line="560" w:lineRule="exact"/>
        <w:ind w:left="0" w:leftChars="0" w:firstLine="480" w:firstLineChars="150"/>
        <w:jc w:val="left"/>
        <w:rPr>
          <w:rFonts w:ascii="仿宋_GB2312" w:hAnsi="楷体" w:eastAsia="仿宋_GB2312" w:cs="方正小标宋简体"/>
          <w:sz w:val="32"/>
          <w:szCs w:val="32"/>
        </w:rPr>
      </w:pPr>
      <w:r>
        <w:rPr>
          <w:rFonts w:hint="eastAsia" w:ascii="仿宋_GB2312" w:hAnsi="楷体" w:eastAsia="仿宋_GB2312" w:cs="方正小标宋简体"/>
          <w:sz w:val="32"/>
          <w:szCs w:val="32"/>
        </w:rPr>
        <w:t>3.</w:t>
      </w:r>
      <w:r>
        <w:rPr>
          <w:rFonts w:hint="eastAsia" w:ascii="仿宋_GB2312" w:hAnsi="仿宋_GB2312" w:eastAsia="仿宋_GB2312" w:cs="仿宋_GB2312"/>
          <w:sz w:val="32"/>
          <w:szCs w:val="32"/>
        </w:rPr>
        <w:t>用地手续完备证明</w:t>
      </w:r>
    </w:p>
    <w:p w14:paraId="1B606C3B">
      <w:pPr>
        <w:pStyle w:val="7"/>
        <w:spacing w:after="0" w:line="560" w:lineRule="exact"/>
        <w:ind w:left="0" w:leftChars="0" w:firstLine="480" w:firstLineChars="150"/>
        <w:jc w:val="left"/>
        <w:rPr>
          <w:rFonts w:ascii="仿宋_GB2312" w:hAnsi="楷体" w:eastAsia="仿宋_GB2312" w:cs="方正小标宋简体"/>
          <w:sz w:val="32"/>
          <w:szCs w:val="32"/>
        </w:rPr>
      </w:pPr>
      <w:r>
        <w:rPr>
          <w:rFonts w:hint="eastAsia" w:ascii="仿宋_GB2312" w:hAnsi="楷体" w:eastAsia="仿宋_GB2312" w:cs="方正小标宋简体"/>
          <w:sz w:val="32"/>
          <w:szCs w:val="32"/>
        </w:rPr>
        <w:t>4.</w:t>
      </w:r>
      <w:r>
        <w:rPr>
          <w:rFonts w:hint="eastAsia" w:ascii="仿宋_GB2312" w:hAnsi="仿宋_GB2312" w:eastAsia="仿宋_GB2312" w:cs="仿宋_GB2312"/>
          <w:sz w:val="32"/>
          <w:szCs w:val="32"/>
        </w:rPr>
        <w:t>设施用地合规证明</w:t>
      </w:r>
    </w:p>
    <w:p w14:paraId="2F2C47C1">
      <w:pPr>
        <w:pStyle w:val="7"/>
        <w:spacing w:after="0" w:line="560" w:lineRule="exact"/>
        <w:ind w:left="0" w:leftChars="0" w:firstLine="480" w:firstLineChars="150"/>
        <w:jc w:val="left"/>
        <w:rPr>
          <w:rFonts w:ascii="仿宋_GB2312" w:hAnsi="楷体" w:eastAsia="仿宋_GB2312" w:cs="方正小标宋简体"/>
          <w:sz w:val="32"/>
          <w:szCs w:val="32"/>
        </w:rPr>
      </w:pPr>
      <w:r>
        <w:rPr>
          <w:rFonts w:hint="eastAsia" w:ascii="仿宋_GB2312" w:hAnsi="楷体" w:eastAsia="仿宋_GB2312" w:cs="方正小标宋简体"/>
          <w:sz w:val="32"/>
          <w:szCs w:val="32"/>
        </w:rPr>
        <w:t>5.</w:t>
      </w:r>
      <w:r>
        <w:rPr>
          <w:rFonts w:hint="eastAsia" w:ascii="仿宋_GB2312" w:hAnsi="仿宋_GB2312" w:eastAsia="仿宋_GB2312" w:cs="仿宋_GB2312"/>
          <w:sz w:val="32"/>
          <w:szCs w:val="32"/>
        </w:rPr>
        <w:t>其它资料（根据实际需要提供）</w:t>
      </w:r>
    </w:p>
    <w:p w14:paraId="06EF31CD">
      <w:pPr>
        <w:pStyle w:val="7"/>
        <w:spacing w:after="0" w:line="560" w:lineRule="exact"/>
        <w:ind w:left="0" w:leftChars="0" w:firstLine="480" w:firstLineChars="150"/>
        <w:jc w:val="left"/>
        <w:rPr>
          <w:rFonts w:ascii="黑体" w:hAnsi="黑体" w:eastAsia="黑体" w:cs="方正小标宋简体"/>
          <w:color w:val="0D0D0D"/>
          <w:sz w:val="32"/>
          <w:szCs w:val="32"/>
        </w:rPr>
      </w:pPr>
      <w:r>
        <w:rPr>
          <w:rFonts w:hint="eastAsia" w:ascii="黑体" w:hAnsi="黑体" w:eastAsia="黑体" w:cs="方正小标宋简体"/>
          <w:color w:val="0D0D0D"/>
          <w:sz w:val="32"/>
          <w:szCs w:val="32"/>
        </w:rPr>
        <w:t>二、</w:t>
      </w:r>
      <w:r>
        <w:rPr>
          <w:rFonts w:hint="eastAsia" w:ascii="黑体" w:hAnsi="黑体" w:eastAsia="黑体" w:cs="黑体"/>
          <w:sz w:val="32"/>
          <w:szCs w:val="32"/>
        </w:rPr>
        <w:t>组织核验阶段清单</w:t>
      </w:r>
    </w:p>
    <w:p w14:paraId="51D1E286">
      <w:pPr>
        <w:pStyle w:val="7"/>
        <w:spacing w:after="0" w:line="560" w:lineRule="exact"/>
        <w:ind w:left="0" w:leftChars="0" w:firstLine="482" w:firstLineChars="150"/>
        <w:jc w:val="left"/>
        <w:rPr>
          <w:rFonts w:ascii="仿宋_GB2312" w:hAnsi="楷体" w:eastAsia="仿宋_GB2312" w:cs="方正小标宋简体"/>
          <w:b/>
          <w:color w:val="0D0D0D"/>
          <w:sz w:val="32"/>
          <w:szCs w:val="32"/>
        </w:rPr>
      </w:pPr>
      <w:r>
        <w:rPr>
          <w:rFonts w:hint="eastAsia" w:ascii="仿宋_GB2312" w:hAnsi="楷体" w:eastAsia="仿宋_GB2312" w:cs="方正小标宋简体"/>
          <w:b/>
          <w:color w:val="0D0D0D"/>
          <w:sz w:val="32"/>
          <w:szCs w:val="32"/>
        </w:rPr>
        <w:t>（一）</w:t>
      </w:r>
      <w:r>
        <w:rPr>
          <w:rFonts w:hint="eastAsia" w:ascii="仿宋_GB2312" w:hAnsi="仿宋_GB2312" w:eastAsia="仿宋_GB2312" w:cs="仿宋_GB2312"/>
          <w:b/>
          <w:bCs/>
          <w:sz w:val="32"/>
          <w:szCs w:val="32"/>
        </w:rPr>
        <w:t>购机者提供材料：</w:t>
      </w:r>
    </w:p>
    <w:p w14:paraId="5204561A">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1.个人身份证明资料</w:t>
      </w:r>
    </w:p>
    <w:p w14:paraId="1022494B">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2.项目合同</w:t>
      </w:r>
    </w:p>
    <w:p w14:paraId="44C7EB0D">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3.设计安装图纸及详细设备清单</w:t>
      </w:r>
    </w:p>
    <w:p w14:paraId="70C558D2">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4.设备安装竣工验收单</w:t>
      </w:r>
    </w:p>
    <w:p w14:paraId="64FD5805">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5.发票</w:t>
      </w:r>
    </w:p>
    <w:p w14:paraId="470B9C7B">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6.售后服务凭证</w:t>
      </w:r>
    </w:p>
    <w:p w14:paraId="2F81F78C">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7.产品合格证</w:t>
      </w:r>
    </w:p>
    <w:p w14:paraId="1E7F6F6F">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8.使用说明书</w:t>
      </w:r>
    </w:p>
    <w:p w14:paraId="5400E8C7">
      <w:pPr>
        <w:pStyle w:val="7"/>
        <w:spacing w:after="0" w:line="560" w:lineRule="exact"/>
        <w:ind w:left="0" w:leftChars="0" w:firstLine="480" w:firstLineChars="1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9.能够印证安装的肉鸡养殖成套设备为试点后购置的材料</w:t>
      </w:r>
    </w:p>
    <w:p w14:paraId="12B2A7A3">
      <w:pPr>
        <w:pStyle w:val="7"/>
        <w:spacing w:after="0" w:line="560" w:lineRule="exact"/>
        <w:ind w:left="0" w:leftChars="0" w:firstLine="480" w:firstLineChars="150"/>
        <w:jc w:val="left"/>
        <w:rPr>
          <w:rFonts w:ascii="仿宋_GB2312" w:hAnsi="楷体" w:eastAsia="仿宋_GB2312" w:cs="方正小标宋简体"/>
          <w:color w:val="0D0D0D"/>
          <w:sz w:val="32"/>
          <w:szCs w:val="32"/>
        </w:rPr>
      </w:pPr>
      <w:r>
        <w:rPr>
          <w:rFonts w:hint="eastAsia" w:ascii="仿宋_GB2312" w:hAnsi="仿宋_GB2312" w:eastAsia="仿宋_GB2312" w:cs="仿宋_GB2312"/>
          <w:sz w:val="32"/>
          <w:szCs w:val="32"/>
        </w:rPr>
        <w:t>10.其它资料（根据实际需要提供）</w:t>
      </w:r>
    </w:p>
    <w:p w14:paraId="1E07C134">
      <w:pPr>
        <w:pStyle w:val="7"/>
        <w:spacing w:after="0" w:line="560" w:lineRule="exact"/>
        <w:ind w:left="0" w:leftChars="0" w:firstLine="482" w:firstLineChars="150"/>
        <w:jc w:val="left"/>
        <w:rPr>
          <w:rFonts w:ascii="仿宋_GB2312" w:hAnsi="楷体" w:eastAsia="仿宋_GB2312" w:cs="方正小标宋简体"/>
          <w:b/>
          <w:color w:val="0D0D0D"/>
          <w:sz w:val="32"/>
          <w:szCs w:val="32"/>
        </w:rPr>
      </w:pPr>
      <w:r>
        <w:rPr>
          <w:rFonts w:hint="eastAsia" w:ascii="仿宋_GB2312" w:hAnsi="楷体" w:eastAsia="仿宋_GB2312" w:cs="方正小标宋简体"/>
          <w:b/>
          <w:color w:val="0D0D0D"/>
          <w:sz w:val="32"/>
          <w:szCs w:val="32"/>
        </w:rPr>
        <w:t>（二）</w:t>
      </w:r>
      <w:r>
        <w:rPr>
          <w:rFonts w:hint="eastAsia" w:ascii="仿宋_GB2312" w:hAnsi="仿宋_GB2312" w:eastAsia="仿宋_GB2312" w:cs="仿宋_GB2312"/>
          <w:b/>
          <w:bCs/>
          <w:color w:val="333333"/>
          <w:kern w:val="0"/>
          <w:sz w:val="32"/>
          <w:szCs w:val="32"/>
        </w:rPr>
        <w:t>生产企业提供材料：</w:t>
      </w:r>
    </w:p>
    <w:p w14:paraId="350CA9E3">
      <w:pPr>
        <w:pStyle w:val="7"/>
        <w:spacing w:after="0" w:line="560" w:lineRule="exact"/>
        <w:ind w:left="0" w:leftChars="0" w:firstLine="480" w:firstLineChars="150"/>
        <w:jc w:val="left"/>
        <w:rPr>
          <w:rFonts w:ascii="仿宋_GB2312" w:hAnsi="楷体" w:eastAsia="仿宋_GB2312" w:cs="方正小标宋简体"/>
          <w:color w:val="0D0D0D"/>
          <w:sz w:val="32"/>
          <w:szCs w:val="32"/>
        </w:rPr>
      </w:pPr>
      <w:r>
        <w:rPr>
          <w:rFonts w:hint="eastAsia" w:ascii="仿宋_GB2312" w:hAnsi="楷体" w:eastAsia="仿宋_GB2312" w:cs="方正小标宋简体"/>
          <w:color w:val="0D0D0D"/>
          <w:sz w:val="32"/>
          <w:szCs w:val="32"/>
        </w:rPr>
        <w:t>1.</w:t>
      </w:r>
      <w:r>
        <w:rPr>
          <w:rFonts w:hint="eastAsia" w:ascii="仿宋_GB2312" w:hAnsi="仿宋_GB2312" w:eastAsia="仿宋_GB2312" w:cs="仿宋_GB2312"/>
          <w:sz w:val="32"/>
          <w:szCs w:val="32"/>
        </w:rPr>
        <w:t>生产企业营业执照（原件及复印件）</w:t>
      </w:r>
    </w:p>
    <w:p w14:paraId="64369F48">
      <w:pPr>
        <w:pStyle w:val="7"/>
        <w:spacing w:after="0" w:line="560" w:lineRule="exact"/>
        <w:ind w:left="0" w:leftChars="0" w:firstLine="480" w:firstLineChars="150"/>
        <w:jc w:val="left"/>
        <w:rPr>
          <w:rFonts w:ascii="仿宋_GB2312" w:hAnsi="楷体" w:eastAsia="仿宋_GB2312" w:cs="方正小标宋简体"/>
          <w:color w:val="0D0D0D"/>
          <w:sz w:val="32"/>
          <w:szCs w:val="32"/>
        </w:rPr>
      </w:pPr>
      <w:r>
        <w:rPr>
          <w:rFonts w:hint="eastAsia" w:ascii="仿宋_GB2312" w:hAnsi="楷体" w:eastAsia="仿宋_GB2312" w:cs="方正小标宋简体"/>
          <w:color w:val="0D0D0D"/>
          <w:sz w:val="32"/>
          <w:szCs w:val="32"/>
        </w:rPr>
        <w:t>2.</w:t>
      </w:r>
      <w:r>
        <w:rPr>
          <w:rFonts w:hint="eastAsia" w:ascii="仿宋_GB2312" w:hAnsi="仿宋_GB2312" w:eastAsia="仿宋_GB2312" w:cs="仿宋_GB2312"/>
          <w:sz w:val="32"/>
          <w:szCs w:val="32"/>
        </w:rPr>
        <w:t>生产企业承诺书</w:t>
      </w:r>
    </w:p>
    <w:p w14:paraId="6A90B8BF">
      <w:pPr>
        <w:pStyle w:val="7"/>
        <w:spacing w:after="0" w:line="560" w:lineRule="exact"/>
        <w:ind w:left="0" w:leftChars="0" w:firstLine="480" w:firstLineChars="150"/>
        <w:jc w:val="left"/>
        <w:rPr>
          <w:rFonts w:ascii="仿宋_GB2312" w:hAnsi="楷体" w:eastAsia="仿宋_GB2312" w:cs="方正小标宋简体"/>
          <w:color w:val="0D0D0D"/>
          <w:sz w:val="32"/>
          <w:szCs w:val="32"/>
        </w:rPr>
      </w:pPr>
      <w:r>
        <w:rPr>
          <w:rFonts w:hint="eastAsia" w:ascii="仿宋_GB2312" w:hAnsi="楷体" w:eastAsia="仿宋_GB2312" w:cs="方正小标宋简体"/>
          <w:color w:val="0D0D0D"/>
          <w:sz w:val="32"/>
          <w:szCs w:val="32"/>
        </w:rPr>
        <w:t>3.</w:t>
      </w:r>
      <w:r>
        <w:rPr>
          <w:rFonts w:hint="eastAsia" w:ascii="仿宋_GB2312" w:hAnsi="仿宋_GB2312" w:eastAsia="仿宋_GB2312" w:cs="仿宋_GB2312"/>
          <w:sz w:val="32"/>
          <w:szCs w:val="32"/>
        </w:rPr>
        <w:t>其它资料（根据实际需要提供）</w:t>
      </w:r>
    </w:p>
    <w:p w14:paraId="33DA2B67">
      <w:pPr>
        <w:pStyle w:val="7"/>
        <w:spacing w:after="0" w:line="560" w:lineRule="exact"/>
        <w:ind w:left="0" w:leftChars="0" w:firstLine="480" w:firstLineChars="150"/>
        <w:jc w:val="left"/>
        <w:rPr>
          <w:rFonts w:ascii="黑体" w:hAnsi="黑体" w:eastAsia="黑体" w:cs="方正小标宋简体"/>
          <w:color w:val="0D0D0D"/>
          <w:sz w:val="32"/>
          <w:szCs w:val="32"/>
        </w:rPr>
      </w:pPr>
      <w:r>
        <w:rPr>
          <w:rFonts w:hint="eastAsia" w:ascii="黑体" w:hAnsi="黑体" w:eastAsia="黑体" w:cs="方正小标宋简体"/>
          <w:color w:val="0D0D0D"/>
          <w:sz w:val="32"/>
          <w:szCs w:val="32"/>
        </w:rPr>
        <w:t>三、</w:t>
      </w:r>
      <w:r>
        <w:rPr>
          <w:rFonts w:hint="eastAsia" w:ascii="黑体" w:hAnsi="黑体" w:eastAsia="黑体" w:cs="黑体"/>
          <w:sz w:val="32"/>
          <w:szCs w:val="32"/>
        </w:rPr>
        <w:t>自主办理补贴资金申请阶段清单</w:t>
      </w:r>
    </w:p>
    <w:p w14:paraId="5E23E1E6">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1.个人身份证明资料</w:t>
      </w:r>
    </w:p>
    <w:p w14:paraId="0D3D13F6">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2.银行卡凭证</w:t>
      </w:r>
    </w:p>
    <w:p w14:paraId="7FCE9BD8">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3.影像、生产记录资料</w:t>
      </w:r>
    </w:p>
    <w:p w14:paraId="2DBA0D71">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4.肉鸡养殖成套设备验收核验表</w:t>
      </w:r>
    </w:p>
    <w:p w14:paraId="3C32C68A">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5.支付凭证</w:t>
      </w:r>
    </w:p>
    <w:p w14:paraId="1F55BCF6">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6其它资料（根据实际需要提供</w:t>
      </w:r>
      <w:r>
        <w:rPr>
          <w:rFonts w:ascii="仿宋_GB2312" w:hAnsi="仿宋_GB2312" w:eastAsia="仿宋_GB2312" w:cs="仿宋_GB2312"/>
          <w:color w:val="000000" w:themeColor="text1"/>
          <w:sz w:val="32"/>
          <w:szCs w:val="32"/>
          <w14:textFill>
            <w14:solidFill>
              <w14:schemeClr w14:val="tx1"/>
            </w14:solidFill>
          </w14:textFill>
        </w:rPr>
        <w:t>）</w:t>
      </w:r>
    </w:p>
    <w:p w14:paraId="0F121942">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193C3626">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6883AB1D">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3D2A5C54">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72C31187">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70FEC71D">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14054C5F">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0454FD3D">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011B9D49">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55D7577B">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706B300C">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240C55D3">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34C61A0C">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78289ABC">
      <w:pPr>
        <w:pStyle w:val="7"/>
        <w:spacing w:after="0" w:line="560" w:lineRule="exact"/>
        <w:ind w:left="0" w:leftChars="0" w:firstLine="480" w:firstLineChars="150"/>
        <w:jc w:val="left"/>
        <w:rPr>
          <w:rFonts w:ascii="仿宋_GB2312" w:hAnsi="仿宋_GB2312" w:eastAsia="仿宋_GB2312" w:cs="仿宋_GB2312"/>
          <w:color w:val="000000" w:themeColor="text1"/>
          <w:sz w:val="32"/>
          <w:szCs w:val="32"/>
          <w14:textFill>
            <w14:solidFill>
              <w14:schemeClr w14:val="tx1"/>
            </w14:solidFill>
          </w14:textFill>
        </w:rPr>
      </w:pPr>
    </w:p>
    <w:p w14:paraId="28A7B58B">
      <w:pPr>
        <w:pStyle w:val="7"/>
        <w:ind w:left="0" w:leftChars="0" w:firstLine="0" w:firstLineChars="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附件</w:t>
      </w:r>
      <w:r>
        <w:rPr>
          <w:rFonts w:hint="eastAsia" w:ascii="Times New Roman" w:hAnsi="Times New Roman" w:eastAsia="仿宋_GB2312"/>
          <w:sz w:val="32"/>
          <w:szCs w:val="32"/>
          <w:lang w:val="en-US" w:eastAsia="zh-CN"/>
        </w:rPr>
        <w:t>4</w:t>
      </w:r>
    </w:p>
    <w:p w14:paraId="578BCA7A">
      <w:pPr>
        <w:jc w:val="center"/>
        <w:rPr>
          <w:rFonts w:hint="eastAsia" w:asciiTheme="majorEastAsia" w:hAnsiTheme="majorEastAsia" w:eastAsiaTheme="majorEastAsia" w:cstheme="majorEastAsia"/>
          <w:b/>
          <w:bCs w:val="0"/>
          <w:sz w:val="36"/>
          <w:szCs w:val="36"/>
        </w:rPr>
      </w:pPr>
      <w:r>
        <w:rPr>
          <w:rFonts w:hint="eastAsia" w:asciiTheme="majorEastAsia" w:hAnsiTheme="majorEastAsia" w:eastAsiaTheme="majorEastAsia" w:cstheme="majorEastAsia"/>
          <w:b/>
          <w:bCs w:val="0"/>
          <w:sz w:val="36"/>
          <w:szCs w:val="36"/>
        </w:rPr>
        <w:t>辽宁省肉鸡养殖成套设备购置</w:t>
      </w:r>
      <w:r>
        <w:rPr>
          <w:rFonts w:hint="eastAsia" w:asciiTheme="majorEastAsia" w:hAnsiTheme="majorEastAsia" w:eastAsiaTheme="majorEastAsia" w:cstheme="majorEastAsia"/>
          <w:b/>
          <w:bCs w:val="0"/>
          <w:sz w:val="36"/>
          <w:szCs w:val="36"/>
          <w:lang w:eastAsia="zh-CN"/>
        </w:rPr>
        <w:t>补贴</w:t>
      </w:r>
      <w:r>
        <w:rPr>
          <w:rFonts w:hint="eastAsia" w:asciiTheme="majorEastAsia" w:hAnsiTheme="majorEastAsia" w:eastAsiaTheme="majorEastAsia" w:cstheme="majorEastAsia"/>
          <w:b/>
          <w:bCs w:val="0"/>
          <w:sz w:val="36"/>
          <w:szCs w:val="36"/>
        </w:rPr>
        <w:t>申请表</w:t>
      </w:r>
    </w:p>
    <w:tbl>
      <w:tblPr>
        <w:tblStyle w:val="8"/>
        <w:tblpPr w:leftFromText="180" w:rightFromText="180" w:vertAnchor="text" w:horzAnchor="page" w:tblpX="1432" w:tblpY="242"/>
        <w:tblOverlap w:val="never"/>
        <w:tblW w:w="9236" w:type="dxa"/>
        <w:tblInd w:w="0" w:type="dxa"/>
        <w:tblLayout w:type="fixed"/>
        <w:tblCellMar>
          <w:top w:w="0" w:type="dxa"/>
          <w:left w:w="108" w:type="dxa"/>
          <w:bottom w:w="0" w:type="dxa"/>
          <w:right w:w="108" w:type="dxa"/>
        </w:tblCellMar>
      </w:tblPr>
      <w:tblGrid>
        <w:gridCol w:w="1275"/>
        <w:gridCol w:w="2376"/>
        <w:gridCol w:w="1898"/>
        <w:gridCol w:w="1500"/>
        <w:gridCol w:w="2187"/>
      </w:tblGrid>
      <w:tr w14:paraId="0C1ADA71">
        <w:tblPrEx>
          <w:tblCellMar>
            <w:top w:w="0" w:type="dxa"/>
            <w:left w:w="108" w:type="dxa"/>
            <w:bottom w:w="0" w:type="dxa"/>
            <w:right w:w="108" w:type="dxa"/>
          </w:tblCellMar>
        </w:tblPrEx>
        <w:trPr>
          <w:trHeight w:val="617" w:hRule="atLeast"/>
        </w:trPr>
        <w:tc>
          <w:tcPr>
            <w:tcW w:w="1275" w:type="dxa"/>
            <w:vMerge w:val="restart"/>
            <w:tcBorders>
              <w:top w:val="single" w:color="auto" w:sz="4" w:space="0"/>
              <w:left w:val="single" w:color="auto" w:sz="4" w:space="0"/>
              <w:right w:val="single" w:color="auto" w:sz="4" w:space="0"/>
            </w:tcBorders>
            <w:vAlign w:val="center"/>
          </w:tcPr>
          <w:p w14:paraId="489FA07A">
            <w:pPr>
              <w:widowControl/>
              <w:adjustRightInd w:val="0"/>
              <w:snapToGrid w:val="0"/>
              <w:jc w:val="center"/>
              <w:rPr>
                <w:rFonts w:ascii="Times New Roman" w:hAnsi="Times New Roman" w:cs="Times New Roman"/>
                <w:b/>
                <w:kern w:val="0"/>
              </w:rPr>
            </w:pPr>
            <w:r>
              <w:rPr>
                <w:rFonts w:hint="eastAsia" w:ascii="Times New Roman" w:hAnsi="Times New Roman" w:cs="Times New Roman"/>
                <w:b/>
                <w:kern w:val="0"/>
              </w:rPr>
              <w:t>申请者</w:t>
            </w:r>
            <w:r>
              <w:rPr>
                <w:rFonts w:ascii="Times New Roman" w:hAnsi="Times New Roman" w:cs="Times New Roman"/>
                <w:b/>
                <w:kern w:val="0"/>
              </w:rPr>
              <w:t>信息</w:t>
            </w:r>
          </w:p>
        </w:tc>
        <w:tc>
          <w:tcPr>
            <w:tcW w:w="2376" w:type="dxa"/>
            <w:tcBorders>
              <w:top w:val="single" w:color="auto" w:sz="4" w:space="0"/>
              <w:left w:val="nil"/>
              <w:bottom w:val="single" w:color="auto" w:sz="4" w:space="0"/>
              <w:right w:val="single" w:color="auto" w:sz="4" w:space="0"/>
            </w:tcBorders>
            <w:vAlign w:val="center"/>
          </w:tcPr>
          <w:p w14:paraId="5039D1D8">
            <w:pPr>
              <w:widowControl/>
              <w:adjustRightInd w:val="0"/>
              <w:snapToGrid w:val="0"/>
              <w:jc w:val="center"/>
              <w:rPr>
                <w:rFonts w:ascii="Times New Roman" w:hAnsi="Times New Roman" w:cs="Times New Roman"/>
                <w:kern w:val="0"/>
              </w:rPr>
            </w:pPr>
            <w:r>
              <w:rPr>
                <w:rFonts w:ascii="Times New Roman" w:hAnsi="Times New Roman" w:cs="Times New Roman"/>
                <w:kern w:val="0"/>
              </w:rPr>
              <w:t>姓名/组织名称</w:t>
            </w:r>
          </w:p>
        </w:tc>
        <w:tc>
          <w:tcPr>
            <w:tcW w:w="1898" w:type="dxa"/>
            <w:tcBorders>
              <w:top w:val="single" w:color="auto" w:sz="4" w:space="0"/>
              <w:left w:val="nil"/>
              <w:bottom w:val="single" w:color="auto" w:sz="4" w:space="0"/>
              <w:right w:val="single" w:color="auto" w:sz="4" w:space="0"/>
            </w:tcBorders>
            <w:vAlign w:val="center"/>
          </w:tcPr>
          <w:p w14:paraId="2CCFB74C">
            <w:pPr>
              <w:tabs>
                <w:tab w:val="left" w:pos="1060"/>
              </w:tabs>
              <w:spacing w:line="240" w:lineRule="atLeast"/>
              <w:jc w:val="center"/>
              <w:rPr>
                <w:rFonts w:ascii="Times New Roman" w:hAnsi="Times New Roman"/>
                <w:color w:val="0D0D0D"/>
                <w:kern w:val="0"/>
              </w:rPr>
            </w:pPr>
          </w:p>
        </w:tc>
        <w:tc>
          <w:tcPr>
            <w:tcW w:w="1500" w:type="dxa"/>
            <w:tcBorders>
              <w:top w:val="single" w:color="auto" w:sz="4" w:space="0"/>
              <w:left w:val="nil"/>
              <w:bottom w:val="single" w:color="auto" w:sz="4" w:space="0"/>
              <w:right w:val="single" w:color="auto" w:sz="4" w:space="0"/>
            </w:tcBorders>
            <w:vAlign w:val="center"/>
          </w:tcPr>
          <w:p w14:paraId="13935283">
            <w:pPr>
              <w:tabs>
                <w:tab w:val="left" w:pos="1060"/>
              </w:tabs>
              <w:spacing w:line="240" w:lineRule="atLeast"/>
              <w:jc w:val="center"/>
              <w:outlineLvl w:val="0"/>
              <w:rPr>
                <w:rFonts w:ascii="Times New Roman" w:hAnsi="Times New Roman"/>
                <w:color w:val="0D0D0D"/>
                <w:kern w:val="0"/>
              </w:rPr>
            </w:pPr>
            <w:r>
              <w:rPr>
                <w:rFonts w:hint="eastAsia" w:ascii="Times New Roman" w:hAnsi="Times New Roman"/>
                <w:color w:val="0D0D0D"/>
                <w:kern w:val="0"/>
              </w:rPr>
              <w:t>联系人及联系</w:t>
            </w:r>
            <w:r>
              <w:rPr>
                <w:rFonts w:ascii="Times New Roman" w:hAnsi="Times New Roman"/>
                <w:color w:val="0D0D0D"/>
                <w:kern w:val="0"/>
              </w:rPr>
              <w:t>电话</w:t>
            </w:r>
          </w:p>
        </w:tc>
        <w:tc>
          <w:tcPr>
            <w:tcW w:w="2187" w:type="dxa"/>
            <w:tcBorders>
              <w:top w:val="single" w:color="auto" w:sz="4" w:space="0"/>
              <w:left w:val="nil"/>
              <w:bottom w:val="single" w:color="auto" w:sz="4" w:space="0"/>
              <w:right w:val="single" w:color="auto" w:sz="4" w:space="0"/>
            </w:tcBorders>
            <w:vAlign w:val="center"/>
          </w:tcPr>
          <w:p w14:paraId="03BE1B90">
            <w:pPr>
              <w:tabs>
                <w:tab w:val="left" w:pos="1060"/>
              </w:tabs>
              <w:spacing w:line="240" w:lineRule="atLeast"/>
              <w:jc w:val="center"/>
              <w:rPr>
                <w:rFonts w:ascii="Times New Roman" w:hAnsi="Times New Roman"/>
                <w:color w:val="0D0D0D"/>
                <w:kern w:val="0"/>
              </w:rPr>
            </w:pPr>
          </w:p>
        </w:tc>
      </w:tr>
      <w:tr w14:paraId="4A00C3CC">
        <w:tblPrEx>
          <w:tblCellMar>
            <w:top w:w="0" w:type="dxa"/>
            <w:left w:w="108" w:type="dxa"/>
            <w:bottom w:w="0" w:type="dxa"/>
            <w:right w:w="108" w:type="dxa"/>
          </w:tblCellMar>
        </w:tblPrEx>
        <w:trPr>
          <w:trHeight w:val="784" w:hRule="atLeast"/>
        </w:trPr>
        <w:tc>
          <w:tcPr>
            <w:tcW w:w="1275" w:type="dxa"/>
            <w:vMerge w:val="continue"/>
            <w:tcBorders>
              <w:left w:val="single" w:color="auto" w:sz="4" w:space="0"/>
              <w:right w:val="single" w:color="auto" w:sz="4" w:space="0"/>
            </w:tcBorders>
            <w:vAlign w:val="center"/>
          </w:tcPr>
          <w:p w14:paraId="26B1A9DF">
            <w:pPr>
              <w:widowControl/>
              <w:adjustRightInd w:val="0"/>
              <w:snapToGrid w:val="0"/>
              <w:jc w:val="center"/>
              <w:rPr>
                <w:rFonts w:ascii="Times New Roman" w:hAnsi="Times New Roman" w:cs="Times New Roman"/>
                <w:b/>
                <w:kern w:val="0"/>
              </w:rPr>
            </w:pPr>
          </w:p>
        </w:tc>
        <w:tc>
          <w:tcPr>
            <w:tcW w:w="2376" w:type="dxa"/>
            <w:tcBorders>
              <w:top w:val="nil"/>
              <w:left w:val="nil"/>
              <w:bottom w:val="single" w:color="auto" w:sz="4" w:space="0"/>
              <w:right w:val="single" w:color="auto" w:sz="4" w:space="0"/>
            </w:tcBorders>
            <w:vAlign w:val="center"/>
          </w:tcPr>
          <w:p w14:paraId="0B5AA80D">
            <w:pPr>
              <w:widowControl/>
              <w:adjustRightInd w:val="0"/>
              <w:snapToGrid w:val="0"/>
              <w:jc w:val="center"/>
              <w:rPr>
                <w:rFonts w:ascii="Times New Roman" w:hAnsi="Times New Roman" w:cs="Times New Roman"/>
                <w:b/>
                <w:kern w:val="0"/>
              </w:rPr>
            </w:pPr>
            <w:r>
              <w:rPr>
                <w:rFonts w:ascii="Times New Roman" w:hAnsi="Times New Roman" w:cs="Times New Roman"/>
                <w:kern w:val="0"/>
              </w:rPr>
              <w:t>身份证号码/统一社会信用代码</w:t>
            </w:r>
          </w:p>
        </w:tc>
        <w:tc>
          <w:tcPr>
            <w:tcW w:w="5585" w:type="dxa"/>
            <w:gridSpan w:val="3"/>
            <w:tcBorders>
              <w:top w:val="single" w:color="auto" w:sz="4" w:space="0"/>
              <w:left w:val="nil"/>
              <w:bottom w:val="single" w:color="auto" w:sz="4" w:space="0"/>
              <w:right w:val="single" w:color="auto" w:sz="4" w:space="0"/>
            </w:tcBorders>
          </w:tcPr>
          <w:p w14:paraId="24DD570E">
            <w:pPr>
              <w:adjustRightInd w:val="0"/>
              <w:snapToGrid w:val="0"/>
              <w:jc w:val="left"/>
              <w:rPr>
                <w:rFonts w:ascii="Times New Roman" w:hAnsi="Times New Roman" w:cs="Times New Roman"/>
                <w:b/>
                <w:kern w:val="0"/>
              </w:rPr>
            </w:pPr>
          </w:p>
        </w:tc>
      </w:tr>
      <w:tr w14:paraId="59A92CCF">
        <w:tblPrEx>
          <w:tblCellMar>
            <w:top w:w="0" w:type="dxa"/>
            <w:left w:w="108" w:type="dxa"/>
            <w:bottom w:w="0" w:type="dxa"/>
            <w:right w:w="108" w:type="dxa"/>
          </w:tblCellMar>
        </w:tblPrEx>
        <w:trPr>
          <w:trHeight w:val="466" w:hRule="atLeast"/>
        </w:trPr>
        <w:tc>
          <w:tcPr>
            <w:tcW w:w="1275" w:type="dxa"/>
            <w:vMerge w:val="continue"/>
            <w:tcBorders>
              <w:left w:val="single" w:color="auto" w:sz="4" w:space="0"/>
              <w:right w:val="single" w:color="auto" w:sz="4" w:space="0"/>
            </w:tcBorders>
            <w:vAlign w:val="center"/>
          </w:tcPr>
          <w:p w14:paraId="2DE89648">
            <w:pPr>
              <w:widowControl/>
              <w:adjustRightInd w:val="0"/>
              <w:snapToGrid w:val="0"/>
              <w:jc w:val="center"/>
              <w:rPr>
                <w:rFonts w:ascii="Times New Roman" w:hAnsi="Times New Roman" w:cs="Times New Roman"/>
                <w:b/>
                <w:kern w:val="0"/>
              </w:rPr>
            </w:pPr>
          </w:p>
        </w:tc>
        <w:tc>
          <w:tcPr>
            <w:tcW w:w="2376" w:type="dxa"/>
            <w:tcBorders>
              <w:top w:val="nil"/>
              <w:left w:val="nil"/>
              <w:bottom w:val="single" w:color="auto" w:sz="4" w:space="0"/>
              <w:right w:val="single" w:color="auto" w:sz="4" w:space="0"/>
            </w:tcBorders>
            <w:vAlign w:val="center"/>
          </w:tcPr>
          <w:p w14:paraId="51D651B4">
            <w:pPr>
              <w:widowControl/>
              <w:adjustRightInd w:val="0"/>
              <w:snapToGrid w:val="0"/>
              <w:jc w:val="center"/>
              <w:rPr>
                <w:rFonts w:ascii="Times New Roman" w:hAnsi="Times New Roman" w:cs="Times New Roman"/>
                <w:kern w:val="0"/>
              </w:rPr>
            </w:pPr>
            <w:r>
              <w:rPr>
                <w:rFonts w:ascii="Times New Roman" w:hAnsi="Times New Roman" w:cs="Times New Roman"/>
                <w:kern w:val="0"/>
              </w:rPr>
              <w:t>身份证地址/注册地</w:t>
            </w:r>
          </w:p>
        </w:tc>
        <w:tc>
          <w:tcPr>
            <w:tcW w:w="5585" w:type="dxa"/>
            <w:gridSpan w:val="3"/>
            <w:tcBorders>
              <w:top w:val="single" w:color="auto" w:sz="4" w:space="0"/>
              <w:left w:val="nil"/>
              <w:bottom w:val="single" w:color="auto" w:sz="4" w:space="0"/>
              <w:right w:val="single" w:color="auto" w:sz="4" w:space="0"/>
            </w:tcBorders>
            <w:vAlign w:val="center"/>
          </w:tcPr>
          <w:p w14:paraId="39A89682">
            <w:pPr>
              <w:widowControl/>
              <w:adjustRightInd w:val="0"/>
              <w:snapToGrid w:val="0"/>
              <w:jc w:val="center"/>
              <w:rPr>
                <w:rFonts w:ascii="Times New Roman" w:hAnsi="Times New Roman" w:cs="Times New Roman"/>
                <w:b/>
                <w:kern w:val="0"/>
              </w:rPr>
            </w:pPr>
          </w:p>
        </w:tc>
      </w:tr>
      <w:tr w14:paraId="6D611FCE">
        <w:tblPrEx>
          <w:tblCellMar>
            <w:top w:w="0" w:type="dxa"/>
            <w:left w:w="108" w:type="dxa"/>
            <w:bottom w:w="0" w:type="dxa"/>
            <w:right w:w="108" w:type="dxa"/>
          </w:tblCellMar>
        </w:tblPrEx>
        <w:trPr>
          <w:trHeight w:val="456" w:hRule="atLeast"/>
        </w:trPr>
        <w:tc>
          <w:tcPr>
            <w:tcW w:w="1275" w:type="dxa"/>
            <w:vMerge w:val="restart"/>
            <w:tcBorders>
              <w:top w:val="single" w:color="auto" w:sz="4" w:space="0"/>
              <w:left w:val="single" w:color="auto" w:sz="4" w:space="0"/>
              <w:right w:val="single" w:color="auto" w:sz="4" w:space="0"/>
            </w:tcBorders>
            <w:vAlign w:val="center"/>
          </w:tcPr>
          <w:p w14:paraId="32FBB755">
            <w:pPr>
              <w:widowControl/>
              <w:adjustRightInd w:val="0"/>
              <w:snapToGrid w:val="0"/>
              <w:jc w:val="center"/>
              <w:rPr>
                <w:rFonts w:ascii="Times New Roman" w:hAnsi="Times New Roman" w:cs="Times New Roman"/>
                <w:b/>
                <w:kern w:val="0"/>
              </w:rPr>
            </w:pPr>
            <w:r>
              <w:rPr>
                <w:rFonts w:hint="eastAsia" w:ascii="Times New Roman" w:hAnsi="Times New Roman" w:cs="Times New Roman"/>
                <w:b/>
                <w:kern w:val="0"/>
              </w:rPr>
              <w:t>成套设备</w:t>
            </w:r>
            <w:r>
              <w:rPr>
                <w:rFonts w:ascii="Times New Roman" w:hAnsi="Times New Roman" w:cs="Times New Roman"/>
                <w:b/>
                <w:kern w:val="0"/>
              </w:rPr>
              <w:t>信息</w:t>
            </w:r>
          </w:p>
        </w:tc>
        <w:tc>
          <w:tcPr>
            <w:tcW w:w="2376" w:type="dxa"/>
            <w:tcBorders>
              <w:top w:val="single" w:color="auto" w:sz="4" w:space="0"/>
              <w:left w:val="single" w:color="auto" w:sz="4" w:space="0"/>
              <w:bottom w:val="single" w:color="auto" w:sz="4" w:space="0"/>
              <w:right w:val="single" w:color="auto" w:sz="4" w:space="0"/>
            </w:tcBorders>
            <w:vAlign w:val="center"/>
          </w:tcPr>
          <w:p w14:paraId="75C02567">
            <w:pPr>
              <w:widowControl/>
              <w:adjustRightInd w:val="0"/>
              <w:snapToGrid w:val="0"/>
              <w:jc w:val="center"/>
              <w:rPr>
                <w:rFonts w:ascii="Times New Roman" w:hAnsi="Times New Roman" w:cs="Times New Roman"/>
                <w:kern w:val="0"/>
              </w:rPr>
            </w:pPr>
            <w:r>
              <w:rPr>
                <w:rFonts w:ascii="Times New Roman" w:hAnsi="Times New Roman" w:cs="Times New Roman"/>
                <w:kern w:val="0"/>
              </w:rPr>
              <w:t>建设规模</w:t>
            </w:r>
          </w:p>
        </w:tc>
        <w:tc>
          <w:tcPr>
            <w:tcW w:w="5585" w:type="dxa"/>
            <w:gridSpan w:val="3"/>
            <w:tcBorders>
              <w:top w:val="single" w:color="auto" w:sz="4" w:space="0"/>
              <w:left w:val="nil"/>
              <w:bottom w:val="nil"/>
              <w:right w:val="single" w:color="auto" w:sz="4" w:space="0"/>
            </w:tcBorders>
            <w:vAlign w:val="center"/>
          </w:tcPr>
          <w:p w14:paraId="3C393820">
            <w:pPr>
              <w:widowControl/>
              <w:adjustRightInd w:val="0"/>
              <w:snapToGrid w:val="0"/>
              <w:jc w:val="center"/>
              <w:rPr>
                <w:rFonts w:ascii="Times New Roman" w:hAnsi="Times New Roman" w:cs="Times New Roman"/>
                <w:kern w:val="0"/>
              </w:rPr>
            </w:pPr>
            <w:r>
              <w:rPr>
                <w:rFonts w:hint="eastAsia" w:ascii="Times New Roman" w:hAnsi="Times New Roman" w:cs="Times New Roman"/>
                <w:kern w:val="0"/>
              </w:rPr>
              <w:t>应说明申请建设的档次和数量，并附简图</w:t>
            </w:r>
          </w:p>
        </w:tc>
      </w:tr>
      <w:tr w14:paraId="39B24393">
        <w:tblPrEx>
          <w:tblCellMar>
            <w:top w:w="0" w:type="dxa"/>
            <w:left w:w="108" w:type="dxa"/>
            <w:bottom w:w="0" w:type="dxa"/>
            <w:right w:w="108" w:type="dxa"/>
          </w:tblCellMar>
        </w:tblPrEx>
        <w:trPr>
          <w:trHeight w:val="586" w:hRule="atLeast"/>
        </w:trPr>
        <w:tc>
          <w:tcPr>
            <w:tcW w:w="1275" w:type="dxa"/>
            <w:vMerge w:val="continue"/>
            <w:tcBorders>
              <w:left w:val="single" w:color="auto" w:sz="4" w:space="0"/>
              <w:right w:val="single" w:color="auto" w:sz="4" w:space="0"/>
            </w:tcBorders>
            <w:vAlign w:val="center"/>
          </w:tcPr>
          <w:p w14:paraId="62968B9F">
            <w:pPr>
              <w:widowControl/>
              <w:adjustRightInd w:val="0"/>
              <w:snapToGrid w:val="0"/>
              <w:jc w:val="center"/>
              <w:rPr>
                <w:rFonts w:ascii="Times New Roman" w:hAnsi="Times New Roman" w:cs="Times New Roman"/>
                <w:b/>
                <w:kern w:val="0"/>
              </w:rPr>
            </w:pPr>
          </w:p>
        </w:tc>
        <w:tc>
          <w:tcPr>
            <w:tcW w:w="2376" w:type="dxa"/>
            <w:tcBorders>
              <w:top w:val="single" w:color="auto" w:sz="4" w:space="0"/>
              <w:left w:val="single" w:color="auto" w:sz="4" w:space="0"/>
              <w:bottom w:val="single" w:color="auto" w:sz="4" w:space="0"/>
              <w:right w:val="single" w:color="auto" w:sz="4" w:space="0"/>
            </w:tcBorders>
            <w:vAlign w:val="center"/>
          </w:tcPr>
          <w:p w14:paraId="35F6D15E">
            <w:pPr>
              <w:widowControl/>
              <w:adjustRightInd w:val="0"/>
              <w:snapToGrid w:val="0"/>
              <w:jc w:val="center"/>
              <w:rPr>
                <w:rFonts w:ascii="Times New Roman" w:hAnsi="Times New Roman" w:cs="Times New Roman"/>
                <w:kern w:val="0"/>
              </w:rPr>
            </w:pPr>
            <w:r>
              <w:rPr>
                <w:rFonts w:hint="eastAsia" w:ascii="Times New Roman" w:hAnsi="Times New Roman" w:cs="Times New Roman"/>
                <w:kern w:val="0"/>
              </w:rPr>
              <w:t>建设</w:t>
            </w:r>
            <w:r>
              <w:rPr>
                <w:rFonts w:ascii="Times New Roman" w:hAnsi="Times New Roman" w:cs="Times New Roman"/>
                <w:kern w:val="0"/>
              </w:rPr>
              <w:t>地点</w:t>
            </w:r>
          </w:p>
        </w:tc>
        <w:tc>
          <w:tcPr>
            <w:tcW w:w="5585" w:type="dxa"/>
            <w:gridSpan w:val="3"/>
            <w:tcBorders>
              <w:top w:val="single" w:color="auto" w:sz="4" w:space="0"/>
              <w:left w:val="nil"/>
              <w:bottom w:val="nil"/>
              <w:right w:val="single" w:color="auto" w:sz="4" w:space="0"/>
            </w:tcBorders>
            <w:vAlign w:val="center"/>
          </w:tcPr>
          <w:p w14:paraId="163BC20B">
            <w:pPr>
              <w:widowControl/>
              <w:adjustRightInd w:val="0"/>
              <w:snapToGrid w:val="0"/>
              <w:jc w:val="center"/>
              <w:rPr>
                <w:rFonts w:ascii="Times New Roman" w:hAnsi="Times New Roman" w:cs="Times New Roman"/>
                <w:b/>
                <w:kern w:val="0"/>
              </w:rPr>
            </w:pPr>
            <w:r>
              <w:rPr>
                <w:rFonts w:hint="eastAsia" w:ascii="Times New Roman" w:hAnsi="Times New Roman" w:cs="Times New Roman"/>
                <w:kern w:val="0"/>
              </w:rPr>
              <w:t>（应写至村，并说明具体位置）</w:t>
            </w:r>
          </w:p>
        </w:tc>
      </w:tr>
      <w:tr w14:paraId="3C310A28">
        <w:tblPrEx>
          <w:tblCellMar>
            <w:top w:w="0" w:type="dxa"/>
            <w:left w:w="108" w:type="dxa"/>
            <w:bottom w:w="0" w:type="dxa"/>
            <w:right w:w="108" w:type="dxa"/>
          </w:tblCellMar>
        </w:tblPrEx>
        <w:trPr>
          <w:trHeight w:val="506" w:hRule="atLeast"/>
        </w:trPr>
        <w:tc>
          <w:tcPr>
            <w:tcW w:w="1275" w:type="dxa"/>
            <w:vMerge w:val="continue"/>
            <w:tcBorders>
              <w:left w:val="single" w:color="auto" w:sz="4" w:space="0"/>
              <w:right w:val="single" w:color="auto" w:sz="4" w:space="0"/>
            </w:tcBorders>
            <w:vAlign w:val="center"/>
          </w:tcPr>
          <w:p w14:paraId="79A9C962">
            <w:pPr>
              <w:widowControl/>
              <w:adjustRightInd w:val="0"/>
              <w:snapToGrid w:val="0"/>
              <w:jc w:val="center"/>
              <w:rPr>
                <w:rFonts w:ascii="Times New Roman" w:hAnsi="Times New Roman" w:cs="Times New Roman"/>
                <w:b/>
                <w:kern w:val="0"/>
              </w:rPr>
            </w:pPr>
          </w:p>
        </w:tc>
        <w:tc>
          <w:tcPr>
            <w:tcW w:w="2376" w:type="dxa"/>
            <w:tcBorders>
              <w:top w:val="single" w:color="auto" w:sz="4" w:space="0"/>
              <w:left w:val="single" w:color="auto" w:sz="4" w:space="0"/>
              <w:bottom w:val="single" w:color="auto" w:sz="4" w:space="0"/>
              <w:right w:val="single" w:color="auto" w:sz="4" w:space="0"/>
            </w:tcBorders>
            <w:vAlign w:val="center"/>
          </w:tcPr>
          <w:p w14:paraId="57AEA757">
            <w:pPr>
              <w:widowControl/>
              <w:adjustRightInd w:val="0"/>
              <w:snapToGrid w:val="0"/>
              <w:jc w:val="center"/>
              <w:rPr>
                <w:rFonts w:ascii="Times New Roman" w:hAnsi="Times New Roman" w:cs="Times New Roman"/>
                <w:kern w:val="0"/>
              </w:rPr>
            </w:pPr>
            <w:r>
              <w:rPr>
                <w:rFonts w:hint="eastAsia" w:ascii="Times New Roman" w:hAnsi="Times New Roman" w:cs="Times New Roman"/>
                <w:kern w:val="0"/>
              </w:rPr>
              <w:t>计划建设</w:t>
            </w:r>
            <w:r>
              <w:rPr>
                <w:rFonts w:ascii="Times New Roman" w:hAnsi="Times New Roman" w:cs="Times New Roman"/>
                <w:kern w:val="0"/>
              </w:rPr>
              <w:t>时间</w:t>
            </w:r>
          </w:p>
        </w:tc>
        <w:tc>
          <w:tcPr>
            <w:tcW w:w="5585" w:type="dxa"/>
            <w:gridSpan w:val="3"/>
            <w:tcBorders>
              <w:top w:val="single" w:color="auto" w:sz="4" w:space="0"/>
              <w:left w:val="nil"/>
              <w:bottom w:val="nil"/>
              <w:right w:val="single" w:color="auto" w:sz="4" w:space="0"/>
            </w:tcBorders>
            <w:vAlign w:val="center"/>
          </w:tcPr>
          <w:p w14:paraId="67FC483C">
            <w:pPr>
              <w:widowControl/>
              <w:adjustRightInd w:val="0"/>
              <w:snapToGrid w:val="0"/>
              <w:jc w:val="center"/>
              <w:rPr>
                <w:rFonts w:ascii="Times New Roman" w:hAnsi="Times New Roman" w:cs="Times New Roman"/>
                <w:b/>
                <w:kern w:val="0"/>
              </w:rPr>
            </w:pPr>
            <w:r>
              <w:rPr>
                <w:rFonts w:ascii="Times New Roman" w:hAnsi="Times New Roman" w:cs="Times New Roman"/>
                <w:kern w:val="0"/>
              </w:rPr>
              <w:t>年  月——    年  月</w:t>
            </w:r>
          </w:p>
        </w:tc>
      </w:tr>
      <w:tr w14:paraId="730874EE">
        <w:tblPrEx>
          <w:tblCellMar>
            <w:top w:w="0" w:type="dxa"/>
            <w:left w:w="108" w:type="dxa"/>
            <w:bottom w:w="0" w:type="dxa"/>
            <w:right w:w="108" w:type="dxa"/>
          </w:tblCellMar>
        </w:tblPrEx>
        <w:trPr>
          <w:trHeight w:val="576" w:hRule="atLeast"/>
        </w:trPr>
        <w:tc>
          <w:tcPr>
            <w:tcW w:w="1275" w:type="dxa"/>
            <w:vMerge w:val="continue"/>
            <w:tcBorders>
              <w:left w:val="single" w:color="auto" w:sz="4" w:space="0"/>
              <w:bottom w:val="single" w:color="auto" w:sz="4" w:space="0"/>
              <w:right w:val="single" w:color="auto" w:sz="4" w:space="0"/>
            </w:tcBorders>
            <w:vAlign w:val="center"/>
          </w:tcPr>
          <w:p w14:paraId="3C748F15">
            <w:pPr>
              <w:widowControl/>
              <w:adjustRightInd w:val="0"/>
              <w:snapToGrid w:val="0"/>
              <w:jc w:val="center"/>
              <w:rPr>
                <w:rFonts w:ascii="Times New Roman" w:hAnsi="Times New Roman" w:cs="Times New Roman"/>
                <w:b/>
                <w:kern w:val="0"/>
              </w:rPr>
            </w:pPr>
          </w:p>
        </w:tc>
        <w:tc>
          <w:tcPr>
            <w:tcW w:w="2376" w:type="dxa"/>
            <w:tcBorders>
              <w:top w:val="single" w:color="auto" w:sz="4" w:space="0"/>
              <w:left w:val="single" w:color="auto" w:sz="4" w:space="0"/>
              <w:bottom w:val="single" w:color="auto" w:sz="4" w:space="0"/>
              <w:right w:val="single" w:color="auto" w:sz="4" w:space="0"/>
            </w:tcBorders>
            <w:vAlign w:val="center"/>
          </w:tcPr>
          <w:p w14:paraId="194FFE39">
            <w:pPr>
              <w:widowControl/>
              <w:adjustRightInd w:val="0"/>
              <w:snapToGrid w:val="0"/>
              <w:jc w:val="center"/>
              <w:rPr>
                <w:rFonts w:ascii="Times New Roman" w:hAnsi="Times New Roman" w:cs="Times New Roman"/>
                <w:kern w:val="0"/>
              </w:rPr>
            </w:pPr>
            <w:r>
              <w:rPr>
                <w:rFonts w:hint="eastAsia" w:ascii="Times New Roman" w:hAnsi="Times New Roman" w:cs="Times New Roman"/>
                <w:kern w:val="0"/>
              </w:rPr>
              <w:t>生产企业</w:t>
            </w:r>
            <w:r>
              <w:rPr>
                <w:rFonts w:ascii="Times New Roman" w:hAnsi="Times New Roman" w:cs="Times New Roman"/>
                <w:kern w:val="0"/>
              </w:rPr>
              <w:t>名称</w:t>
            </w:r>
          </w:p>
        </w:tc>
        <w:tc>
          <w:tcPr>
            <w:tcW w:w="5585" w:type="dxa"/>
            <w:gridSpan w:val="3"/>
            <w:tcBorders>
              <w:top w:val="single" w:color="auto" w:sz="4" w:space="0"/>
              <w:left w:val="nil"/>
              <w:bottom w:val="nil"/>
              <w:right w:val="single" w:color="auto" w:sz="4" w:space="0"/>
            </w:tcBorders>
            <w:vAlign w:val="center"/>
          </w:tcPr>
          <w:p w14:paraId="0AED29E3">
            <w:pPr>
              <w:widowControl/>
              <w:adjustRightInd w:val="0"/>
              <w:snapToGrid w:val="0"/>
              <w:jc w:val="center"/>
              <w:rPr>
                <w:rFonts w:ascii="Times New Roman" w:hAnsi="Times New Roman" w:cs="Times New Roman"/>
                <w:kern w:val="0"/>
              </w:rPr>
            </w:pPr>
          </w:p>
        </w:tc>
      </w:tr>
      <w:tr w14:paraId="6F3F6DB2">
        <w:tblPrEx>
          <w:tblCellMar>
            <w:top w:w="0" w:type="dxa"/>
            <w:left w:w="108" w:type="dxa"/>
            <w:bottom w:w="0" w:type="dxa"/>
            <w:right w:w="108" w:type="dxa"/>
          </w:tblCellMar>
        </w:tblPrEx>
        <w:trPr>
          <w:trHeight w:val="2148" w:hRule="atLeast"/>
        </w:trPr>
        <w:tc>
          <w:tcPr>
            <w:tcW w:w="1275" w:type="dxa"/>
            <w:tcBorders>
              <w:top w:val="single" w:color="auto" w:sz="4" w:space="0"/>
              <w:left w:val="single" w:color="auto" w:sz="4" w:space="0"/>
              <w:bottom w:val="single" w:color="auto" w:sz="4" w:space="0"/>
              <w:right w:val="single" w:color="000000" w:sz="4" w:space="0"/>
            </w:tcBorders>
            <w:vAlign w:val="center"/>
          </w:tcPr>
          <w:p w14:paraId="1CFB99D1">
            <w:pPr>
              <w:widowControl/>
              <w:adjustRightInd w:val="0"/>
              <w:snapToGrid w:val="0"/>
              <w:jc w:val="center"/>
              <w:rPr>
                <w:rFonts w:ascii="Times New Roman" w:hAnsi="Times New Roman" w:cs="Times New Roman"/>
                <w:b/>
                <w:kern w:val="0"/>
              </w:rPr>
            </w:pPr>
            <w:r>
              <w:rPr>
                <w:rFonts w:ascii="Times New Roman" w:hAnsi="Times New Roman" w:cs="Times New Roman"/>
                <w:b/>
                <w:kern w:val="0"/>
              </w:rPr>
              <w:t>申请者承诺事项</w:t>
            </w:r>
          </w:p>
        </w:tc>
        <w:tc>
          <w:tcPr>
            <w:tcW w:w="7961" w:type="dxa"/>
            <w:gridSpan w:val="4"/>
            <w:tcBorders>
              <w:top w:val="single" w:color="auto" w:sz="4" w:space="0"/>
              <w:left w:val="single" w:color="auto" w:sz="4" w:space="0"/>
              <w:bottom w:val="single" w:color="auto" w:sz="4" w:space="0"/>
              <w:right w:val="single" w:color="000000" w:sz="4" w:space="0"/>
            </w:tcBorders>
            <w:vAlign w:val="center"/>
          </w:tcPr>
          <w:p w14:paraId="24E11E0F">
            <w:pPr>
              <w:widowControl/>
              <w:adjustRightInd w:val="0"/>
              <w:snapToGrid w:val="0"/>
              <w:ind w:firstLine="420" w:firstLineChars="200"/>
              <w:jc w:val="left"/>
              <w:rPr>
                <w:rFonts w:ascii="Times New Roman" w:hAnsi="Times New Roman" w:cs="Times New Roman"/>
                <w:kern w:val="0"/>
              </w:rPr>
            </w:pPr>
            <w:r>
              <w:rPr>
                <w:rFonts w:ascii="Times New Roman" w:hAnsi="Times New Roman" w:cs="Times New Roman"/>
                <w:kern w:val="0"/>
              </w:rPr>
              <w:t>本人</w:t>
            </w:r>
            <w:r>
              <w:rPr>
                <w:rFonts w:hint="eastAsia" w:ascii="Times New Roman" w:hAnsi="Times New Roman" w:cs="Times New Roman"/>
                <w:kern w:val="0"/>
              </w:rPr>
              <w:t>（或组织）</w:t>
            </w:r>
            <w:r>
              <w:rPr>
                <w:rFonts w:ascii="Times New Roman" w:hAnsi="Times New Roman" w:cs="Times New Roman"/>
                <w:kern w:val="0"/>
              </w:rPr>
              <w:t>对集约化肉鸡养殖场层叠式自动化养殖成套设备补贴政策已知悉，对提供的上述信息和相关资料的真实性负责，并承担法律责任。</w:t>
            </w:r>
          </w:p>
          <w:p w14:paraId="07984D35">
            <w:pPr>
              <w:widowControl/>
              <w:adjustRightInd w:val="0"/>
              <w:snapToGrid w:val="0"/>
              <w:ind w:left="5040" w:hanging="5040" w:hangingChars="2400"/>
              <w:jc w:val="left"/>
              <w:rPr>
                <w:rFonts w:ascii="Times New Roman" w:hAnsi="Times New Roman" w:cs="Times New Roman"/>
                <w:kern w:val="0"/>
              </w:rPr>
            </w:pPr>
          </w:p>
          <w:p w14:paraId="7B10B610">
            <w:pPr>
              <w:widowControl/>
              <w:adjustRightInd w:val="0"/>
              <w:snapToGrid w:val="0"/>
              <w:ind w:left="5250" w:hanging="5250" w:hangingChars="2500"/>
              <w:jc w:val="left"/>
              <w:rPr>
                <w:rFonts w:ascii="Times New Roman" w:hAnsi="Times New Roman" w:cs="Times New Roman"/>
                <w:kern w:val="0"/>
              </w:rPr>
            </w:pPr>
            <w:r>
              <w:rPr>
                <w:rFonts w:ascii="Times New Roman" w:hAnsi="Times New Roman" w:cs="Times New Roman"/>
                <w:kern w:val="0"/>
              </w:rPr>
              <w:t>申请者签字（手印</w:t>
            </w:r>
            <w:r>
              <w:rPr>
                <w:rFonts w:hint="eastAsia" w:ascii="Times New Roman" w:hAnsi="Times New Roman" w:cs="Times New Roman"/>
                <w:kern w:val="0"/>
              </w:rPr>
              <w:t>/公章</w:t>
            </w:r>
            <w:r>
              <w:rPr>
                <w:rFonts w:ascii="Times New Roman" w:hAnsi="Times New Roman" w:cs="Times New Roman"/>
                <w:kern w:val="0"/>
              </w:rPr>
              <w:t>）</w:t>
            </w:r>
            <w:r>
              <w:rPr>
                <w:rFonts w:hint="eastAsia" w:ascii="Times New Roman" w:hAnsi="Times New Roman" w:cs="Times New Roman"/>
                <w:kern w:val="0"/>
              </w:rPr>
              <w:t>：</w:t>
            </w:r>
          </w:p>
          <w:p w14:paraId="6BB14DBA">
            <w:pPr>
              <w:widowControl/>
              <w:adjustRightInd w:val="0"/>
              <w:snapToGrid w:val="0"/>
              <w:ind w:left="5250" w:hanging="5250" w:hangingChars="2500"/>
              <w:jc w:val="center"/>
              <w:rPr>
                <w:rFonts w:ascii="Times New Roman" w:hAnsi="Times New Roman" w:cs="Times New Roman"/>
                <w:kern w:val="0"/>
              </w:rPr>
            </w:pPr>
            <w:r>
              <w:rPr>
                <w:rFonts w:ascii="Times New Roman" w:hAnsi="Times New Roman" w:cs="Times New Roman"/>
                <w:kern w:val="0"/>
              </w:rPr>
              <w:t xml:space="preserve">                                年  月  日                                                                    </w:t>
            </w:r>
          </w:p>
        </w:tc>
      </w:tr>
      <w:tr w14:paraId="38FE59D5">
        <w:tblPrEx>
          <w:tblCellMar>
            <w:top w:w="0" w:type="dxa"/>
            <w:left w:w="108" w:type="dxa"/>
            <w:bottom w:w="0" w:type="dxa"/>
            <w:right w:w="108" w:type="dxa"/>
          </w:tblCellMar>
        </w:tblPrEx>
        <w:trPr>
          <w:trHeight w:val="1413" w:hRule="atLeast"/>
        </w:trPr>
        <w:tc>
          <w:tcPr>
            <w:tcW w:w="1275" w:type="dxa"/>
            <w:tcBorders>
              <w:top w:val="single" w:color="auto" w:sz="4" w:space="0"/>
              <w:left w:val="single" w:color="auto" w:sz="4" w:space="0"/>
              <w:bottom w:val="single" w:color="auto" w:sz="4" w:space="0"/>
              <w:right w:val="single" w:color="000000" w:sz="4" w:space="0"/>
            </w:tcBorders>
            <w:vAlign w:val="center"/>
          </w:tcPr>
          <w:p w14:paraId="018FC8C2">
            <w:pPr>
              <w:widowControl/>
              <w:adjustRightInd w:val="0"/>
              <w:snapToGrid w:val="0"/>
              <w:jc w:val="center"/>
              <w:rPr>
                <w:rFonts w:ascii="Times New Roman" w:hAnsi="Times New Roman" w:cs="Times New Roman"/>
                <w:b/>
                <w:kern w:val="0"/>
              </w:rPr>
            </w:pPr>
            <w:r>
              <w:rPr>
                <w:rFonts w:ascii="Times New Roman" w:hAnsi="Times New Roman" w:cs="Times New Roman"/>
                <w:b/>
                <w:kern w:val="0"/>
              </w:rPr>
              <w:t>村委会意见</w:t>
            </w:r>
          </w:p>
        </w:tc>
        <w:tc>
          <w:tcPr>
            <w:tcW w:w="7961" w:type="dxa"/>
            <w:gridSpan w:val="4"/>
            <w:tcBorders>
              <w:top w:val="single" w:color="auto" w:sz="4" w:space="0"/>
              <w:left w:val="single" w:color="auto" w:sz="4" w:space="0"/>
              <w:bottom w:val="single" w:color="auto" w:sz="4" w:space="0"/>
              <w:right w:val="single" w:color="000000" w:sz="4" w:space="0"/>
            </w:tcBorders>
            <w:vAlign w:val="center"/>
          </w:tcPr>
          <w:p w14:paraId="0D03EE15">
            <w:pPr>
              <w:widowControl/>
              <w:adjustRightInd w:val="0"/>
              <w:snapToGrid w:val="0"/>
              <w:jc w:val="right"/>
              <w:rPr>
                <w:rFonts w:ascii="Times New Roman" w:hAnsi="Times New Roman" w:cs="Times New Roman"/>
                <w:kern w:val="0"/>
              </w:rPr>
            </w:pPr>
          </w:p>
          <w:p w14:paraId="280AA932">
            <w:pPr>
              <w:widowControl/>
              <w:adjustRightInd w:val="0"/>
              <w:snapToGrid w:val="0"/>
              <w:ind w:firstLine="1890" w:firstLineChars="900"/>
              <w:jc w:val="left"/>
              <w:rPr>
                <w:rFonts w:ascii="Times New Roman" w:hAnsi="Times New Roman" w:cs="Times New Roman"/>
                <w:kern w:val="0"/>
              </w:rPr>
            </w:pPr>
            <w:r>
              <w:rPr>
                <w:rFonts w:hint="eastAsia" w:ascii="Times New Roman" w:hAnsi="Times New Roman" w:cs="Times New Roman"/>
                <w:kern w:val="0"/>
              </w:rPr>
              <w:t xml:space="preserve">                                               </w:t>
            </w:r>
            <w:r>
              <w:rPr>
                <w:rFonts w:ascii="Times New Roman" w:hAnsi="Times New Roman" w:cs="Times New Roman"/>
                <w:kern w:val="0"/>
              </w:rPr>
              <w:t>（公章）</w:t>
            </w:r>
          </w:p>
          <w:p w14:paraId="0F3284C1">
            <w:pPr>
              <w:widowControl/>
              <w:adjustRightInd w:val="0"/>
              <w:snapToGrid w:val="0"/>
              <w:jc w:val="right"/>
              <w:rPr>
                <w:rFonts w:ascii="Times New Roman" w:hAnsi="Times New Roman" w:cs="Times New Roman"/>
                <w:kern w:val="0"/>
              </w:rPr>
            </w:pPr>
            <w:r>
              <w:rPr>
                <w:rFonts w:ascii="Times New Roman" w:hAnsi="Times New Roman" w:cs="Times New Roman"/>
                <w:kern w:val="0"/>
              </w:rPr>
              <w:t>年  月  日</w:t>
            </w:r>
          </w:p>
        </w:tc>
      </w:tr>
      <w:tr w14:paraId="0B11DABB">
        <w:tblPrEx>
          <w:tblCellMar>
            <w:top w:w="0" w:type="dxa"/>
            <w:left w:w="108" w:type="dxa"/>
            <w:bottom w:w="0" w:type="dxa"/>
            <w:right w:w="108" w:type="dxa"/>
          </w:tblCellMar>
        </w:tblPrEx>
        <w:trPr>
          <w:trHeight w:val="1411" w:hRule="atLeast"/>
        </w:trPr>
        <w:tc>
          <w:tcPr>
            <w:tcW w:w="1275" w:type="dxa"/>
            <w:tcBorders>
              <w:top w:val="single" w:color="auto" w:sz="4" w:space="0"/>
              <w:left w:val="single" w:color="auto" w:sz="4" w:space="0"/>
              <w:bottom w:val="single" w:color="auto" w:sz="4" w:space="0"/>
              <w:right w:val="single" w:color="000000" w:sz="4" w:space="0"/>
            </w:tcBorders>
            <w:vAlign w:val="center"/>
          </w:tcPr>
          <w:p w14:paraId="045C73B5">
            <w:pPr>
              <w:widowControl/>
              <w:adjustRightInd w:val="0"/>
              <w:snapToGrid w:val="0"/>
              <w:jc w:val="center"/>
              <w:rPr>
                <w:rFonts w:ascii="Times New Roman" w:hAnsi="Times New Roman" w:cs="Times New Roman"/>
                <w:b/>
                <w:kern w:val="0"/>
              </w:rPr>
            </w:pPr>
            <w:r>
              <w:rPr>
                <w:rFonts w:ascii="Times New Roman" w:hAnsi="Times New Roman" w:cs="Times New Roman"/>
                <w:b/>
                <w:kern w:val="0"/>
              </w:rPr>
              <w:t>乡镇（街道）意见</w:t>
            </w:r>
          </w:p>
        </w:tc>
        <w:tc>
          <w:tcPr>
            <w:tcW w:w="7961" w:type="dxa"/>
            <w:gridSpan w:val="4"/>
            <w:tcBorders>
              <w:top w:val="single" w:color="auto" w:sz="4" w:space="0"/>
              <w:left w:val="single" w:color="auto" w:sz="4" w:space="0"/>
              <w:bottom w:val="single" w:color="auto" w:sz="4" w:space="0"/>
              <w:right w:val="single" w:color="000000" w:sz="4" w:space="0"/>
            </w:tcBorders>
            <w:vAlign w:val="center"/>
          </w:tcPr>
          <w:p w14:paraId="04433C8D">
            <w:pPr>
              <w:widowControl/>
              <w:adjustRightInd w:val="0"/>
              <w:snapToGrid w:val="0"/>
              <w:jc w:val="right"/>
              <w:rPr>
                <w:rFonts w:ascii="Times New Roman" w:hAnsi="Times New Roman" w:cs="Times New Roman"/>
                <w:kern w:val="0"/>
              </w:rPr>
            </w:pPr>
            <w:r>
              <w:rPr>
                <w:rFonts w:hint="eastAsia" w:ascii="Times New Roman" w:hAnsi="Times New Roman" w:cs="Times New Roman"/>
                <w:kern w:val="0"/>
              </w:rPr>
              <w:t xml:space="preserve">       </w:t>
            </w:r>
          </w:p>
          <w:p w14:paraId="596DD62B">
            <w:pPr>
              <w:widowControl/>
              <w:adjustRightInd w:val="0"/>
              <w:snapToGrid w:val="0"/>
              <w:ind w:firstLine="5670" w:firstLineChars="2700"/>
              <w:jc w:val="left"/>
              <w:rPr>
                <w:rFonts w:ascii="Times New Roman" w:hAnsi="Times New Roman" w:cs="Times New Roman"/>
                <w:kern w:val="0"/>
              </w:rPr>
            </w:pPr>
            <w:r>
              <w:rPr>
                <w:rFonts w:hint="eastAsia" w:ascii="Times New Roman" w:hAnsi="Times New Roman" w:cs="Times New Roman"/>
                <w:kern w:val="0"/>
              </w:rPr>
              <w:t xml:space="preserve">          </w:t>
            </w:r>
            <w:r>
              <w:rPr>
                <w:rFonts w:ascii="Times New Roman" w:hAnsi="Times New Roman" w:cs="Times New Roman"/>
                <w:kern w:val="0"/>
              </w:rPr>
              <w:t>（公章）</w:t>
            </w:r>
            <w:r>
              <w:rPr>
                <w:rFonts w:hint="eastAsia" w:ascii="Times New Roman" w:hAnsi="Times New Roman" w:cs="Times New Roman"/>
                <w:kern w:val="0"/>
              </w:rPr>
              <w:t xml:space="preserve">                   </w:t>
            </w:r>
          </w:p>
          <w:p w14:paraId="62F2CB32">
            <w:pPr>
              <w:widowControl/>
              <w:adjustRightInd w:val="0"/>
              <w:snapToGrid w:val="0"/>
              <w:ind w:firstLine="6510" w:firstLineChars="3100"/>
              <w:jc w:val="left"/>
              <w:rPr>
                <w:rFonts w:ascii="Times New Roman" w:hAnsi="Times New Roman" w:cs="Times New Roman"/>
                <w:kern w:val="0"/>
              </w:rPr>
            </w:pPr>
            <w:r>
              <w:rPr>
                <w:rFonts w:hint="eastAsia" w:ascii="Times New Roman" w:hAnsi="Times New Roman" w:cs="Times New Roman"/>
                <w:kern w:val="0"/>
              </w:rPr>
              <w:t xml:space="preserve"> </w:t>
            </w:r>
            <w:r>
              <w:rPr>
                <w:rFonts w:ascii="Times New Roman" w:hAnsi="Times New Roman" w:cs="Times New Roman"/>
                <w:kern w:val="0"/>
              </w:rPr>
              <w:t>年  月  日</w:t>
            </w:r>
          </w:p>
        </w:tc>
      </w:tr>
      <w:tr w14:paraId="20182A11">
        <w:tblPrEx>
          <w:tblCellMar>
            <w:top w:w="0" w:type="dxa"/>
            <w:left w:w="108" w:type="dxa"/>
            <w:bottom w:w="0" w:type="dxa"/>
            <w:right w:w="108" w:type="dxa"/>
          </w:tblCellMar>
        </w:tblPrEx>
        <w:trPr>
          <w:trHeight w:val="1686" w:hRule="atLeast"/>
        </w:trPr>
        <w:tc>
          <w:tcPr>
            <w:tcW w:w="1275" w:type="dxa"/>
            <w:tcBorders>
              <w:top w:val="single" w:color="auto" w:sz="4" w:space="0"/>
              <w:left w:val="single" w:color="auto" w:sz="4" w:space="0"/>
              <w:bottom w:val="single" w:color="auto" w:sz="4" w:space="0"/>
              <w:right w:val="single" w:color="000000" w:sz="4" w:space="0"/>
            </w:tcBorders>
            <w:vAlign w:val="center"/>
          </w:tcPr>
          <w:p w14:paraId="6748B6AE">
            <w:pPr>
              <w:widowControl/>
              <w:adjustRightInd w:val="0"/>
              <w:snapToGrid w:val="0"/>
              <w:jc w:val="center"/>
              <w:rPr>
                <w:rFonts w:ascii="Times New Roman" w:hAnsi="Times New Roman" w:cs="Times New Roman"/>
                <w:b/>
                <w:kern w:val="0"/>
              </w:rPr>
            </w:pPr>
            <w:r>
              <w:rPr>
                <w:rFonts w:ascii="Times New Roman" w:hAnsi="Times New Roman" w:cs="Times New Roman"/>
                <w:b/>
                <w:kern w:val="0"/>
              </w:rPr>
              <w:t>县级</w:t>
            </w:r>
            <w:r>
              <w:rPr>
                <w:rFonts w:hint="eastAsia" w:ascii="Times New Roman" w:hAnsi="Times New Roman" w:cs="Times New Roman"/>
                <w:b/>
                <w:kern w:val="0"/>
              </w:rPr>
              <w:t>农机购置补贴主管部门</w:t>
            </w:r>
            <w:r>
              <w:rPr>
                <w:rFonts w:ascii="Times New Roman" w:hAnsi="Times New Roman" w:cs="Times New Roman"/>
                <w:b/>
                <w:kern w:val="0"/>
              </w:rPr>
              <w:t>意见</w:t>
            </w:r>
          </w:p>
        </w:tc>
        <w:tc>
          <w:tcPr>
            <w:tcW w:w="7961" w:type="dxa"/>
            <w:gridSpan w:val="4"/>
            <w:tcBorders>
              <w:top w:val="single" w:color="auto" w:sz="4" w:space="0"/>
              <w:left w:val="single" w:color="auto" w:sz="4" w:space="0"/>
              <w:bottom w:val="single" w:color="auto" w:sz="4" w:space="0"/>
              <w:right w:val="single" w:color="000000" w:sz="4" w:space="0"/>
            </w:tcBorders>
            <w:vAlign w:val="center"/>
          </w:tcPr>
          <w:p w14:paraId="1A180E83">
            <w:pPr>
              <w:widowControl/>
              <w:adjustRightInd w:val="0"/>
              <w:snapToGrid w:val="0"/>
              <w:jc w:val="left"/>
              <w:rPr>
                <w:rFonts w:ascii="Times New Roman" w:hAnsi="Times New Roman" w:cs="Times New Roman"/>
                <w:kern w:val="0"/>
              </w:rPr>
            </w:pPr>
            <w:r>
              <w:rPr>
                <w:rFonts w:ascii="Times New Roman" w:hAnsi="Times New Roman" w:cs="Times New Roman"/>
                <w:kern w:val="0"/>
              </w:rPr>
              <w:t xml:space="preserve">                                                               </w:t>
            </w:r>
          </w:p>
          <w:p w14:paraId="57FA8C85">
            <w:pPr>
              <w:widowControl/>
              <w:adjustRightInd w:val="0"/>
              <w:snapToGrid w:val="0"/>
              <w:jc w:val="left"/>
              <w:rPr>
                <w:rFonts w:ascii="Times New Roman" w:hAnsi="Times New Roman" w:cs="Times New Roman"/>
                <w:kern w:val="0"/>
              </w:rPr>
            </w:pPr>
          </w:p>
          <w:p w14:paraId="215F920F">
            <w:pPr>
              <w:widowControl/>
              <w:adjustRightInd w:val="0"/>
              <w:snapToGrid w:val="0"/>
              <w:ind w:firstLine="1050" w:firstLineChars="500"/>
              <w:rPr>
                <w:rFonts w:ascii="宋体" w:hAnsi="宋体" w:cs="宋体"/>
                <w:kern w:val="0"/>
              </w:rPr>
            </w:pPr>
            <w:r>
              <w:rPr/>
              <w:sym w:font="Wingdings" w:char="00A8"/>
            </w:r>
            <w:r>
              <w:rPr>
                <w:rFonts w:hint="eastAsia"/>
              </w:rPr>
              <w:t xml:space="preserve"> </w:t>
            </w:r>
            <w:r>
              <w:rPr>
                <w:rFonts w:hint="eastAsia" w:ascii="宋体" w:hAnsi="宋体" w:cs="宋体"/>
                <w:kern w:val="0"/>
              </w:rPr>
              <w:t xml:space="preserve">审核通过         </w:t>
            </w:r>
            <w:r>
              <w:rPr>
                <w:rFonts w:hint="eastAsia" w:ascii="Times New Roman" w:hAnsi="Times New Roman" w:cs="Times New Roman"/>
                <w:color w:val="0D0D0D"/>
              </w:rPr>
              <w:sym w:font="Wingdings" w:char="00A8"/>
            </w:r>
            <w:r>
              <w:rPr>
                <w:rFonts w:hint="eastAsia" w:ascii="宋体" w:hAnsi="宋体" w:cs="宋体"/>
                <w:kern w:val="0"/>
              </w:rPr>
              <w:t xml:space="preserve"> 审核不通过（需注明原因）</w:t>
            </w:r>
          </w:p>
          <w:p w14:paraId="75AA01B7">
            <w:pPr>
              <w:widowControl/>
              <w:adjustRightInd w:val="0"/>
              <w:snapToGrid w:val="0"/>
              <w:jc w:val="right"/>
              <w:rPr>
                <w:rFonts w:ascii="Times New Roman" w:hAnsi="Times New Roman" w:cs="Times New Roman"/>
                <w:kern w:val="0"/>
              </w:rPr>
            </w:pPr>
            <w:r>
              <w:rPr>
                <w:rFonts w:ascii="Times New Roman" w:hAnsi="Times New Roman" w:cs="Times New Roman"/>
                <w:kern w:val="0"/>
              </w:rPr>
              <w:t>（公章）</w:t>
            </w:r>
          </w:p>
          <w:p w14:paraId="19742F19">
            <w:pPr>
              <w:widowControl/>
              <w:adjustRightInd w:val="0"/>
              <w:snapToGrid w:val="0"/>
              <w:jc w:val="right"/>
              <w:rPr>
                <w:rFonts w:ascii="Times New Roman" w:hAnsi="Times New Roman" w:cs="Times New Roman"/>
                <w:kern w:val="0"/>
              </w:rPr>
            </w:pPr>
            <w:r>
              <w:rPr>
                <w:rFonts w:ascii="Times New Roman" w:hAnsi="Times New Roman" w:cs="Times New Roman"/>
                <w:kern w:val="0"/>
              </w:rPr>
              <w:t xml:space="preserve">年  月  日 </w:t>
            </w:r>
          </w:p>
        </w:tc>
      </w:tr>
    </w:tbl>
    <w:p w14:paraId="4B46C9A3">
      <w:pPr>
        <w:widowControl/>
        <w:ind w:left="630" w:leftChars="50" w:hanging="525" w:hangingChars="250"/>
        <w:jc w:val="left"/>
        <w:rPr>
          <w:rFonts w:ascii="仿宋_GB2312" w:hAnsi="仿宋_GB2312" w:eastAsia="仿宋_GB2312" w:cs="仿宋_GB2312"/>
          <w:color w:val="0D0D0D"/>
        </w:rPr>
      </w:pPr>
      <w:r>
        <w:rPr>
          <w:rFonts w:hint="eastAsia" w:ascii="仿宋_GB2312" w:hAnsi="仿宋_GB2312" w:eastAsia="仿宋_GB2312" w:cs="仿宋_GB2312"/>
          <w:color w:val="0D0D0D"/>
        </w:rPr>
        <w:t>注：1.此表一式两份。</w:t>
      </w:r>
    </w:p>
    <w:p w14:paraId="79A4A97F">
      <w:pPr>
        <w:widowControl/>
        <w:numPr>
          <w:ilvl w:val="0"/>
          <w:numId w:val="2"/>
        </w:numPr>
        <w:ind w:left="766" w:leftChars="264" w:hanging="212" w:hangingChars="101"/>
        <w:jc w:val="left"/>
        <w:rPr>
          <w:rFonts w:ascii="仿宋_GB2312" w:hAnsi="仿宋_GB2312" w:eastAsia="仿宋_GB2312" w:cs="仿宋_GB2312"/>
          <w:color w:val="0D0D0D"/>
        </w:rPr>
      </w:pPr>
      <w:r>
        <w:rPr>
          <w:rFonts w:hint="eastAsia" w:ascii="仿宋_GB2312" w:hAnsi="仿宋_GB2312" w:eastAsia="仿宋_GB2312" w:cs="仿宋_GB2312"/>
          <w:color w:val="0D0D0D"/>
        </w:rPr>
        <w:t>本表信息由申请者自行申报，县级农机购置补贴主管部门备案。</w:t>
      </w:r>
    </w:p>
    <w:p w14:paraId="6B053A2F">
      <w:pPr>
        <w:widowControl/>
        <w:numPr>
          <w:ilvl w:val="0"/>
          <w:numId w:val="2"/>
        </w:numPr>
        <w:tabs>
          <w:tab w:val="clear" w:pos="312"/>
        </w:tabs>
        <w:ind w:left="769" w:leftChars="266" w:hanging="210" w:hangingChars="100"/>
        <w:jc w:val="left"/>
        <w:rPr>
          <w:rFonts w:ascii="仿宋_GB2312" w:hAnsi="仿宋_GB2312" w:eastAsia="仿宋_GB2312" w:cs="仿宋_GB2312"/>
          <w:color w:val="0D0D0D"/>
        </w:rPr>
      </w:pPr>
      <w:r>
        <w:rPr>
          <w:rFonts w:hint="eastAsia" w:ascii="仿宋_GB2312" w:hAnsi="仿宋_GB2312" w:eastAsia="仿宋_GB2312" w:cs="仿宋_GB2312"/>
          <w:color w:val="0D0D0D"/>
        </w:rPr>
        <w:t>此表后应附建设地点示意图和平面布局示意图。</w:t>
      </w:r>
    </w:p>
    <w:p w14:paraId="474C2301"/>
    <w:p w14:paraId="62471E95">
      <w:pPr>
        <w:pStyle w:val="7"/>
        <w:ind w:left="0" w:leftChars="0" w:firstLine="0" w:firstLineChars="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附件</w:t>
      </w:r>
      <w:r>
        <w:rPr>
          <w:rFonts w:hint="eastAsia" w:ascii="Times New Roman" w:hAnsi="Times New Roman" w:eastAsia="仿宋_GB2312"/>
          <w:sz w:val="32"/>
          <w:szCs w:val="32"/>
          <w:lang w:val="en-US" w:eastAsia="zh-CN"/>
        </w:rPr>
        <w:t>5</w:t>
      </w:r>
    </w:p>
    <w:p w14:paraId="094EE405">
      <w:pPr>
        <w:jc w:val="center"/>
        <w:rPr>
          <w:rFonts w:hint="eastAsia" w:cs="方正小标宋简体" w:asciiTheme="majorEastAsia" w:hAnsiTheme="majorEastAsia" w:eastAsiaTheme="majorEastAsia"/>
          <w:b/>
          <w:bCs/>
          <w:sz w:val="36"/>
          <w:szCs w:val="36"/>
        </w:rPr>
      </w:pPr>
      <w:r>
        <w:rPr>
          <w:rFonts w:hint="eastAsia" w:cs="方正小标宋简体" w:asciiTheme="majorEastAsia" w:hAnsiTheme="majorEastAsia" w:eastAsiaTheme="majorEastAsia"/>
          <w:b/>
          <w:bCs/>
          <w:sz w:val="36"/>
          <w:szCs w:val="36"/>
        </w:rPr>
        <w:t>辽宁省肉鸡养殖成套设备</w:t>
      </w:r>
      <w:r>
        <w:rPr>
          <w:rFonts w:hint="eastAsia" w:cs="方正小标宋简体" w:asciiTheme="majorEastAsia" w:hAnsiTheme="majorEastAsia" w:eastAsiaTheme="majorEastAsia"/>
          <w:b/>
          <w:bCs/>
          <w:sz w:val="36"/>
          <w:szCs w:val="36"/>
          <w:lang w:eastAsia="zh-CN"/>
        </w:rPr>
        <w:t>购置补贴</w:t>
      </w:r>
      <w:r>
        <w:rPr>
          <w:rFonts w:hint="eastAsia" w:cs="方正小标宋简体" w:asciiTheme="majorEastAsia" w:hAnsiTheme="majorEastAsia" w:eastAsiaTheme="majorEastAsia"/>
          <w:b/>
          <w:bCs/>
          <w:sz w:val="36"/>
          <w:szCs w:val="36"/>
        </w:rPr>
        <w:t>核验表</w:t>
      </w:r>
    </w:p>
    <w:tbl>
      <w:tblPr>
        <w:tblStyle w:val="8"/>
        <w:tblW w:w="85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45"/>
        <w:gridCol w:w="1419"/>
        <w:gridCol w:w="1070"/>
        <w:gridCol w:w="1219"/>
        <w:gridCol w:w="2268"/>
        <w:gridCol w:w="974"/>
      </w:tblGrid>
      <w:tr w14:paraId="7592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tcMar>
              <w:top w:w="0" w:type="dxa"/>
              <w:left w:w="108" w:type="dxa"/>
              <w:bottom w:w="0" w:type="dxa"/>
              <w:right w:w="108" w:type="dxa"/>
            </w:tcMar>
            <w:vAlign w:val="center"/>
          </w:tcPr>
          <w:p w14:paraId="78142ED3">
            <w:pPr>
              <w:tabs>
                <w:tab w:val="left" w:pos="5977"/>
              </w:tabs>
              <w:jc w:val="center"/>
              <w:rPr>
                <w:rFonts w:hint="eastAsia" w:ascii="Times New Roman" w:hAnsi="Times New Roman"/>
                <w:color w:val="0D0D0D"/>
                <w:kern w:val="0"/>
              </w:rPr>
            </w:pPr>
            <w:r>
              <w:rPr>
                <w:rFonts w:hint="eastAsia" w:ascii="Times New Roman" w:hAnsi="Times New Roman"/>
                <w:color w:val="0D0D0D"/>
                <w:kern w:val="0"/>
              </w:rPr>
              <w:t>编号</w:t>
            </w:r>
          </w:p>
        </w:tc>
        <w:tc>
          <w:tcPr>
            <w:tcW w:w="1419" w:type="dxa"/>
            <w:tcMar>
              <w:top w:w="0" w:type="dxa"/>
              <w:left w:w="108" w:type="dxa"/>
              <w:bottom w:w="0" w:type="dxa"/>
              <w:right w:w="108" w:type="dxa"/>
            </w:tcMar>
            <w:vAlign w:val="center"/>
          </w:tcPr>
          <w:p w14:paraId="605F36F3">
            <w:pPr>
              <w:tabs>
                <w:tab w:val="left" w:pos="1060"/>
              </w:tabs>
              <w:spacing w:line="240" w:lineRule="atLeast"/>
              <w:jc w:val="center"/>
              <w:rPr>
                <w:rFonts w:ascii="Times New Roman" w:hAnsi="Times New Roman"/>
                <w:color w:val="0D0D0D"/>
                <w:kern w:val="0"/>
              </w:rPr>
            </w:pPr>
          </w:p>
        </w:tc>
        <w:tc>
          <w:tcPr>
            <w:tcW w:w="1070" w:type="dxa"/>
            <w:tcMar>
              <w:top w:w="0" w:type="dxa"/>
              <w:left w:w="108" w:type="dxa"/>
              <w:bottom w:w="0" w:type="dxa"/>
              <w:right w:w="108" w:type="dxa"/>
            </w:tcMar>
            <w:vAlign w:val="center"/>
          </w:tcPr>
          <w:p w14:paraId="28B2F50D">
            <w:pPr>
              <w:tabs>
                <w:tab w:val="left" w:pos="1060"/>
              </w:tabs>
              <w:spacing w:line="240" w:lineRule="atLeast"/>
              <w:jc w:val="center"/>
              <w:outlineLvl w:val="0"/>
              <w:rPr>
                <w:rFonts w:ascii="Times New Roman" w:hAnsi="Times New Roman"/>
                <w:color w:val="0D0D0D"/>
                <w:kern w:val="0"/>
              </w:rPr>
            </w:pPr>
            <w:r>
              <w:rPr>
                <w:rFonts w:hint="eastAsia" w:ascii="Times New Roman" w:hAnsi="Times New Roman"/>
                <w:color w:val="0D0D0D"/>
                <w:kern w:val="0"/>
              </w:rPr>
              <w:t>核验地点</w:t>
            </w:r>
          </w:p>
        </w:tc>
        <w:tc>
          <w:tcPr>
            <w:tcW w:w="1219" w:type="dxa"/>
            <w:tcMar>
              <w:top w:w="0" w:type="dxa"/>
              <w:left w:w="108" w:type="dxa"/>
              <w:bottom w:w="0" w:type="dxa"/>
              <w:right w:w="108" w:type="dxa"/>
            </w:tcMar>
            <w:vAlign w:val="center"/>
          </w:tcPr>
          <w:p w14:paraId="1941EB43">
            <w:pPr>
              <w:tabs>
                <w:tab w:val="left" w:pos="1060"/>
              </w:tabs>
              <w:spacing w:line="240" w:lineRule="atLeast"/>
              <w:jc w:val="center"/>
              <w:rPr>
                <w:rFonts w:ascii="Times New Roman" w:hAnsi="Times New Roman"/>
                <w:color w:val="0D0D0D"/>
                <w:kern w:val="0"/>
              </w:rPr>
            </w:pPr>
          </w:p>
        </w:tc>
        <w:tc>
          <w:tcPr>
            <w:tcW w:w="2268" w:type="dxa"/>
            <w:vAlign w:val="center"/>
          </w:tcPr>
          <w:p w14:paraId="058528CE">
            <w:pPr>
              <w:tabs>
                <w:tab w:val="left" w:pos="1060"/>
              </w:tabs>
              <w:spacing w:line="240" w:lineRule="atLeast"/>
              <w:jc w:val="center"/>
              <w:outlineLvl w:val="0"/>
              <w:rPr>
                <w:rFonts w:ascii="Times New Roman" w:hAnsi="Times New Roman"/>
                <w:color w:val="0D0D0D"/>
                <w:kern w:val="0"/>
              </w:rPr>
            </w:pPr>
            <w:r>
              <w:rPr>
                <w:rFonts w:hint="eastAsia" w:ascii="Times New Roman" w:hAnsi="Times New Roman"/>
                <w:color w:val="0D0D0D"/>
                <w:kern w:val="0"/>
              </w:rPr>
              <w:t>核验次数</w:t>
            </w:r>
          </w:p>
        </w:tc>
        <w:tc>
          <w:tcPr>
            <w:tcW w:w="974" w:type="dxa"/>
            <w:vAlign w:val="center"/>
          </w:tcPr>
          <w:p w14:paraId="1BEB535F">
            <w:pPr>
              <w:tabs>
                <w:tab w:val="left" w:pos="1060"/>
              </w:tabs>
              <w:spacing w:line="240" w:lineRule="atLeast"/>
              <w:jc w:val="center"/>
              <w:rPr>
                <w:rFonts w:ascii="Times New Roman" w:hAnsi="Times New Roman"/>
                <w:color w:val="0D0D0D"/>
                <w:kern w:val="0"/>
              </w:rPr>
            </w:pPr>
          </w:p>
        </w:tc>
      </w:tr>
      <w:tr w14:paraId="719C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tcMar>
              <w:top w:w="0" w:type="dxa"/>
              <w:left w:w="108" w:type="dxa"/>
              <w:bottom w:w="0" w:type="dxa"/>
              <w:right w:w="108" w:type="dxa"/>
            </w:tcMar>
            <w:vAlign w:val="center"/>
          </w:tcPr>
          <w:p w14:paraId="6F551268">
            <w:pPr>
              <w:tabs>
                <w:tab w:val="left" w:pos="5977"/>
              </w:tabs>
              <w:jc w:val="left"/>
              <w:rPr>
                <w:rFonts w:hint="eastAsia" w:ascii="Times New Roman" w:hAnsi="Times New Roman"/>
                <w:color w:val="0D0D0D"/>
                <w:kern w:val="0"/>
              </w:rPr>
            </w:pPr>
            <w:r>
              <w:rPr>
                <w:rFonts w:hint="eastAsia" w:ascii="Times New Roman" w:hAnsi="Times New Roman"/>
                <w:color w:val="0D0D0D"/>
                <w:kern w:val="0"/>
              </w:rPr>
              <w:t>姓名/</w:t>
            </w:r>
            <w:r>
              <w:rPr>
                <w:rFonts w:ascii="Times New Roman" w:hAnsi="Times New Roman"/>
                <w:color w:val="0D0D0D"/>
                <w:kern w:val="0"/>
              </w:rPr>
              <w:t>组织名称</w:t>
            </w:r>
          </w:p>
        </w:tc>
        <w:tc>
          <w:tcPr>
            <w:tcW w:w="1419" w:type="dxa"/>
            <w:tcMar>
              <w:top w:w="0" w:type="dxa"/>
              <w:left w:w="108" w:type="dxa"/>
              <w:bottom w:w="0" w:type="dxa"/>
              <w:right w:w="108" w:type="dxa"/>
            </w:tcMar>
            <w:vAlign w:val="center"/>
          </w:tcPr>
          <w:p w14:paraId="1CBA62AC">
            <w:pPr>
              <w:tabs>
                <w:tab w:val="left" w:pos="1060"/>
              </w:tabs>
              <w:spacing w:line="240" w:lineRule="atLeast"/>
              <w:jc w:val="center"/>
              <w:rPr>
                <w:rFonts w:ascii="Times New Roman" w:hAnsi="Times New Roman"/>
                <w:color w:val="0D0D0D"/>
                <w:kern w:val="0"/>
              </w:rPr>
            </w:pPr>
          </w:p>
        </w:tc>
        <w:tc>
          <w:tcPr>
            <w:tcW w:w="1070" w:type="dxa"/>
            <w:tcMar>
              <w:top w:w="0" w:type="dxa"/>
              <w:left w:w="108" w:type="dxa"/>
              <w:bottom w:w="0" w:type="dxa"/>
              <w:right w:w="108" w:type="dxa"/>
            </w:tcMar>
            <w:vAlign w:val="center"/>
          </w:tcPr>
          <w:p w14:paraId="5EB83C12">
            <w:pPr>
              <w:tabs>
                <w:tab w:val="left" w:pos="1060"/>
              </w:tabs>
              <w:spacing w:line="240" w:lineRule="atLeast"/>
              <w:jc w:val="center"/>
              <w:outlineLvl w:val="0"/>
              <w:rPr>
                <w:rFonts w:ascii="Times New Roman" w:hAnsi="Times New Roman"/>
                <w:color w:val="0D0D0D"/>
                <w:kern w:val="0"/>
              </w:rPr>
            </w:pPr>
            <w:r>
              <w:rPr>
                <w:rFonts w:ascii="Times New Roman" w:hAnsi="Times New Roman"/>
                <w:color w:val="0D0D0D"/>
                <w:kern w:val="0"/>
              </w:rPr>
              <w:t>联系人</w:t>
            </w:r>
          </w:p>
        </w:tc>
        <w:tc>
          <w:tcPr>
            <w:tcW w:w="1219" w:type="dxa"/>
            <w:tcMar>
              <w:top w:w="0" w:type="dxa"/>
              <w:left w:w="108" w:type="dxa"/>
              <w:bottom w:w="0" w:type="dxa"/>
              <w:right w:w="108" w:type="dxa"/>
            </w:tcMar>
            <w:vAlign w:val="center"/>
          </w:tcPr>
          <w:p w14:paraId="0FE169D6">
            <w:pPr>
              <w:tabs>
                <w:tab w:val="left" w:pos="1060"/>
              </w:tabs>
              <w:spacing w:line="240" w:lineRule="atLeast"/>
              <w:jc w:val="center"/>
              <w:rPr>
                <w:rFonts w:ascii="Times New Roman" w:hAnsi="Times New Roman"/>
                <w:color w:val="0D0D0D"/>
                <w:kern w:val="0"/>
              </w:rPr>
            </w:pPr>
          </w:p>
        </w:tc>
        <w:tc>
          <w:tcPr>
            <w:tcW w:w="2268" w:type="dxa"/>
            <w:vAlign w:val="center"/>
          </w:tcPr>
          <w:p w14:paraId="143B6228">
            <w:pPr>
              <w:tabs>
                <w:tab w:val="left" w:pos="1060"/>
              </w:tabs>
              <w:spacing w:line="240" w:lineRule="atLeast"/>
              <w:jc w:val="center"/>
              <w:outlineLvl w:val="0"/>
              <w:rPr>
                <w:rFonts w:ascii="Times New Roman" w:hAnsi="Times New Roman"/>
                <w:color w:val="0D0D0D"/>
                <w:kern w:val="0"/>
              </w:rPr>
            </w:pPr>
            <w:r>
              <w:rPr>
                <w:rFonts w:ascii="Times New Roman" w:hAnsi="Times New Roman"/>
                <w:color w:val="0D0D0D"/>
                <w:kern w:val="0"/>
              </w:rPr>
              <w:t>电话</w:t>
            </w:r>
          </w:p>
        </w:tc>
        <w:tc>
          <w:tcPr>
            <w:tcW w:w="974" w:type="dxa"/>
            <w:vAlign w:val="center"/>
          </w:tcPr>
          <w:p w14:paraId="24B1C6FA">
            <w:pPr>
              <w:tabs>
                <w:tab w:val="left" w:pos="1060"/>
              </w:tabs>
              <w:spacing w:line="240" w:lineRule="atLeast"/>
              <w:jc w:val="center"/>
              <w:rPr>
                <w:rFonts w:ascii="Times New Roman" w:hAnsi="Times New Roman"/>
                <w:color w:val="0D0D0D"/>
                <w:kern w:val="0"/>
              </w:rPr>
            </w:pPr>
          </w:p>
        </w:tc>
      </w:tr>
      <w:tr w14:paraId="4B98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tcMar>
              <w:top w:w="0" w:type="dxa"/>
              <w:left w:w="108" w:type="dxa"/>
              <w:bottom w:w="0" w:type="dxa"/>
              <w:right w:w="108" w:type="dxa"/>
            </w:tcMar>
            <w:vAlign w:val="center"/>
          </w:tcPr>
          <w:p w14:paraId="525576BC">
            <w:pPr>
              <w:tabs>
                <w:tab w:val="left" w:pos="1060"/>
              </w:tabs>
              <w:jc w:val="center"/>
              <w:rPr>
                <w:rFonts w:hint="eastAsia" w:ascii="Times New Roman" w:hAnsi="Times New Roman" w:cs="Times New Roman"/>
                <w:kern w:val="0"/>
              </w:rPr>
            </w:pPr>
            <w:r>
              <w:rPr>
                <w:rFonts w:hint="eastAsia" w:ascii="Times New Roman" w:hAnsi="Times New Roman" w:cs="Times New Roman"/>
                <w:kern w:val="0"/>
              </w:rPr>
              <w:t>生产</w:t>
            </w:r>
          </w:p>
          <w:p w14:paraId="07C6D93A">
            <w:pPr>
              <w:tabs>
                <w:tab w:val="left" w:pos="1060"/>
              </w:tabs>
              <w:jc w:val="center"/>
              <w:rPr>
                <w:rFonts w:ascii="Times New Roman" w:hAnsi="Times New Roman"/>
                <w:color w:val="0D0D0D"/>
                <w:kern w:val="0"/>
              </w:rPr>
            </w:pPr>
            <w:r>
              <w:rPr>
                <w:rFonts w:hint="eastAsia" w:ascii="Times New Roman" w:hAnsi="Times New Roman" w:cs="Times New Roman"/>
                <w:kern w:val="0"/>
              </w:rPr>
              <w:t>企业</w:t>
            </w:r>
            <w:r>
              <w:rPr>
                <w:rFonts w:ascii="Times New Roman" w:hAnsi="Times New Roman" w:cs="Times New Roman"/>
                <w:kern w:val="0"/>
              </w:rPr>
              <w:t>名称</w:t>
            </w:r>
          </w:p>
        </w:tc>
        <w:tc>
          <w:tcPr>
            <w:tcW w:w="1419" w:type="dxa"/>
            <w:tcMar>
              <w:top w:w="0" w:type="dxa"/>
              <w:left w:w="108" w:type="dxa"/>
              <w:bottom w:w="0" w:type="dxa"/>
              <w:right w:w="108" w:type="dxa"/>
            </w:tcMar>
            <w:vAlign w:val="center"/>
          </w:tcPr>
          <w:p w14:paraId="6A8411B2">
            <w:pPr>
              <w:tabs>
                <w:tab w:val="left" w:pos="1060"/>
              </w:tabs>
              <w:jc w:val="center"/>
              <w:rPr>
                <w:rFonts w:ascii="Times New Roman" w:hAnsi="Times New Roman"/>
                <w:color w:val="0D0D0D"/>
                <w:kern w:val="0"/>
              </w:rPr>
            </w:pPr>
          </w:p>
        </w:tc>
        <w:tc>
          <w:tcPr>
            <w:tcW w:w="1070" w:type="dxa"/>
            <w:tcMar>
              <w:top w:w="0" w:type="dxa"/>
              <w:left w:w="108" w:type="dxa"/>
              <w:bottom w:w="0" w:type="dxa"/>
              <w:right w:w="108" w:type="dxa"/>
            </w:tcMar>
            <w:vAlign w:val="center"/>
          </w:tcPr>
          <w:p w14:paraId="4E2F81AF">
            <w:pPr>
              <w:tabs>
                <w:tab w:val="left" w:pos="1060"/>
              </w:tabs>
              <w:jc w:val="center"/>
              <w:rPr>
                <w:rFonts w:ascii="Times New Roman" w:hAnsi="Times New Roman"/>
                <w:color w:val="0D0D0D"/>
                <w:kern w:val="0"/>
              </w:rPr>
            </w:pPr>
            <w:r>
              <w:rPr>
                <w:rFonts w:ascii="Times New Roman" w:hAnsi="Times New Roman"/>
                <w:color w:val="0D0D0D"/>
                <w:kern w:val="0"/>
              </w:rPr>
              <w:t>联系人</w:t>
            </w:r>
          </w:p>
        </w:tc>
        <w:tc>
          <w:tcPr>
            <w:tcW w:w="1219" w:type="dxa"/>
            <w:tcMar>
              <w:top w:w="0" w:type="dxa"/>
              <w:left w:w="108" w:type="dxa"/>
              <w:bottom w:w="0" w:type="dxa"/>
              <w:right w:w="108" w:type="dxa"/>
            </w:tcMar>
            <w:vAlign w:val="center"/>
          </w:tcPr>
          <w:p w14:paraId="7F9A9768">
            <w:pPr>
              <w:tabs>
                <w:tab w:val="left" w:pos="1060"/>
              </w:tabs>
              <w:jc w:val="center"/>
              <w:rPr>
                <w:rFonts w:ascii="Times New Roman" w:hAnsi="Times New Roman"/>
                <w:color w:val="0D0D0D"/>
                <w:kern w:val="0"/>
              </w:rPr>
            </w:pPr>
          </w:p>
        </w:tc>
        <w:tc>
          <w:tcPr>
            <w:tcW w:w="2268" w:type="dxa"/>
            <w:vAlign w:val="center"/>
          </w:tcPr>
          <w:p w14:paraId="107976A4">
            <w:pPr>
              <w:tabs>
                <w:tab w:val="left" w:pos="1060"/>
              </w:tabs>
              <w:jc w:val="center"/>
              <w:rPr>
                <w:rFonts w:ascii="Times New Roman" w:hAnsi="Times New Roman"/>
                <w:color w:val="0D0D0D"/>
                <w:kern w:val="0"/>
              </w:rPr>
            </w:pPr>
            <w:r>
              <w:rPr>
                <w:rFonts w:ascii="Times New Roman" w:hAnsi="Times New Roman"/>
                <w:color w:val="0D0D0D"/>
                <w:kern w:val="0"/>
              </w:rPr>
              <w:t>电话</w:t>
            </w:r>
          </w:p>
        </w:tc>
        <w:tc>
          <w:tcPr>
            <w:tcW w:w="974" w:type="dxa"/>
            <w:vAlign w:val="center"/>
          </w:tcPr>
          <w:p w14:paraId="2574A4A4">
            <w:pPr>
              <w:tabs>
                <w:tab w:val="left" w:pos="1060"/>
              </w:tabs>
              <w:jc w:val="center"/>
              <w:rPr>
                <w:rFonts w:ascii="Times New Roman" w:hAnsi="Times New Roman"/>
                <w:color w:val="0D0D0D"/>
                <w:kern w:val="0"/>
              </w:rPr>
            </w:pPr>
          </w:p>
        </w:tc>
      </w:tr>
      <w:tr w14:paraId="5C46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tcMar>
              <w:top w:w="0" w:type="dxa"/>
              <w:left w:w="108" w:type="dxa"/>
              <w:bottom w:w="0" w:type="dxa"/>
              <w:right w:w="108" w:type="dxa"/>
            </w:tcMar>
            <w:vAlign w:val="center"/>
          </w:tcPr>
          <w:p w14:paraId="7D586D54">
            <w:pPr>
              <w:widowControl/>
              <w:jc w:val="center"/>
              <w:rPr>
                <w:rFonts w:ascii="Times New Roman" w:hAnsi="Times New Roman"/>
                <w:color w:val="0D0D0D"/>
                <w:kern w:val="0"/>
              </w:rPr>
            </w:pPr>
            <w:r>
              <w:rPr>
                <w:rFonts w:hint="eastAsia" w:ascii="Times New Roman" w:hAnsi="Times New Roman"/>
                <w:color w:val="0D0D0D"/>
                <w:kern w:val="0"/>
              </w:rPr>
              <w:t>建设规模</w:t>
            </w:r>
          </w:p>
        </w:tc>
        <w:tc>
          <w:tcPr>
            <w:tcW w:w="6950" w:type="dxa"/>
            <w:gridSpan w:val="5"/>
            <w:tcMar>
              <w:top w:w="0" w:type="dxa"/>
              <w:left w:w="108" w:type="dxa"/>
              <w:bottom w:w="0" w:type="dxa"/>
              <w:right w:w="108" w:type="dxa"/>
            </w:tcMar>
            <w:vAlign w:val="center"/>
          </w:tcPr>
          <w:p w14:paraId="4AC9060D">
            <w:pPr>
              <w:widowControl/>
              <w:jc w:val="center"/>
              <w:rPr>
                <w:rFonts w:ascii="Times New Roman" w:hAnsi="Times New Roman"/>
                <w:color w:val="0D0D0D"/>
                <w:kern w:val="0"/>
              </w:rPr>
            </w:pPr>
          </w:p>
        </w:tc>
      </w:tr>
      <w:tr w14:paraId="005F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tcMar>
              <w:top w:w="0" w:type="dxa"/>
              <w:left w:w="108" w:type="dxa"/>
              <w:bottom w:w="0" w:type="dxa"/>
              <w:right w:w="108" w:type="dxa"/>
            </w:tcMar>
            <w:vAlign w:val="center"/>
          </w:tcPr>
          <w:p w14:paraId="4AF6992B">
            <w:pPr>
              <w:widowControl/>
              <w:jc w:val="center"/>
              <w:rPr>
                <w:rFonts w:ascii="Times New Roman" w:hAnsi="Times New Roman"/>
                <w:color w:val="0D0D0D"/>
                <w:kern w:val="0"/>
              </w:rPr>
            </w:pPr>
            <w:r>
              <w:rPr>
                <w:rFonts w:hint="eastAsia" w:ascii="Times New Roman" w:hAnsi="Times New Roman"/>
                <w:color w:val="0D0D0D"/>
                <w:kern w:val="0"/>
              </w:rPr>
              <w:t>笼具类型</w:t>
            </w:r>
          </w:p>
        </w:tc>
        <w:tc>
          <w:tcPr>
            <w:tcW w:w="6950" w:type="dxa"/>
            <w:gridSpan w:val="5"/>
            <w:tcMar>
              <w:top w:w="0" w:type="dxa"/>
              <w:left w:w="108" w:type="dxa"/>
              <w:bottom w:w="0" w:type="dxa"/>
              <w:right w:w="108" w:type="dxa"/>
            </w:tcMar>
            <w:vAlign w:val="center"/>
          </w:tcPr>
          <w:p w14:paraId="55430928">
            <w:pPr>
              <w:widowControl/>
              <w:jc w:val="center"/>
              <w:rPr>
                <w:rFonts w:ascii="Times New Roman" w:hAnsi="Times New Roman" w:cs="Times New Roman"/>
                <w:color w:val="0D0D0D"/>
              </w:rPr>
            </w:pPr>
          </w:p>
        </w:tc>
      </w:tr>
      <w:tr w14:paraId="5D64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restart"/>
            <w:vAlign w:val="center"/>
          </w:tcPr>
          <w:p w14:paraId="0442B1DE">
            <w:pPr>
              <w:widowControl/>
              <w:jc w:val="center"/>
              <w:rPr>
                <w:rFonts w:ascii="Times New Roman" w:hAnsi="Times New Roman"/>
                <w:color w:val="0D0D0D"/>
                <w:kern w:val="0"/>
              </w:rPr>
            </w:pPr>
            <w:r>
              <w:rPr>
                <w:rFonts w:hint="eastAsia" w:ascii="Times New Roman" w:hAnsi="Times New Roman"/>
                <w:color w:val="0D0D0D"/>
                <w:kern w:val="0"/>
              </w:rPr>
              <w:t>核验内容</w:t>
            </w:r>
          </w:p>
        </w:tc>
        <w:tc>
          <w:tcPr>
            <w:tcW w:w="1419" w:type="dxa"/>
            <w:tcMar>
              <w:top w:w="0" w:type="dxa"/>
              <w:left w:w="108" w:type="dxa"/>
              <w:bottom w:w="0" w:type="dxa"/>
              <w:right w:w="108" w:type="dxa"/>
            </w:tcMar>
            <w:vAlign w:val="center"/>
          </w:tcPr>
          <w:p w14:paraId="65116C34">
            <w:pPr>
              <w:jc w:val="center"/>
              <w:rPr>
                <w:rFonts w:hint="eastAsia" w:ascii="Times New Roman" w:hAnsi="Times New Roman" w:cs="Times New Roman"/>
                <w:b w:val="0"/>
                <w:bCs/>
                <w:color w:val="0D0D0D"/>
              </w:rPr>
            </w:pPr>
            <w:r>
              <w:rPr>
                <w:rFonts w:ascii="Times New Roman" w:hAnsi="Times New Roman" w:cs="Times New Roman"/>
                <w:b w:val="0"/>
                <w:bCs/>
                <w:color w:val="0D0D0D"/>
              </w:rPr>
              <w:t>设备</w:t>
            </w:r>
            <w:r>
              <w:rPr>
                <w:rFonts w:hint="eastAsia" w:ascii="Times New Roman" w:hAnsi="Times New Roman" w:cs="Times New Roman"/>
                <w:b w:val="0"/>
                <w:bCs/>
                <w:color w:val="0D0D0D"/>
              </w:rPr>
              <w:t>名称</w:t>
            </w:r>
          </w:p>
        </w:tc>
        <w:tc>
          <w:tcPr>
            <w:tcW w:w="1070" w:type="dxa"/>
            <w:tcMar>
              <w:top w:w="0" w:type="dxa"/>
              <w:left w:w="108" w:type="dxa"/>
              <w:bottom w:w="0" w:type="dxa"/>
              <w:right w:w="108" w:type="dxa"/>
            </w:tcMar>
            <w:vAlign w:val="center"/>
          </w:tcPr>
          <w:p w14:paraId="34B89B40">
            <w:pPr>
              <w:jc w:val="center"/>
              <w:rPr>
                <w:rFonts w:hint="eastAsia" w:ascii="Times New Roman" w:hAnsi="Times New Roman" w:cs="Times New Roman"/>
                <w:b w:val="0"/>
                <w:bCs/>
                <w:color w:val="0D0D0D"/>
              </w:rPr>
            </w:pPr>
            <w:r>
              <w:rPr>
                <w:rFonts w:hint="eastAsia" w:ascii="Times New Roman" w:hAnsi="Times New Roman" w:cs="Times New Roman"/>
                <w:b w:val="0"/>
                <w:bCs/>
                <w:color w:val="0D0D0D"/>
              </w:rPr>
              <w:t>单位</w:t>
            </w:r>
          </w:p>
        </w:tc>
        <w:tc>
          <w:tcPr>
            <w:tcW w:w="1219" w:type="dxa"/>
            <w:vAlign w:val="center"/>
          </w:tcPr>
          <w:p w14:paraId="04B1C3EA">
            <w:pPr>
              <w:jc w:val="center"/>
              <w:rPr>
                <w:rFonts w:ascii="Times New Roman" w:hAnsi="Times New Roman" w:cs="Times New Roman"/>
                <w:b w:val="0"/>
                <w:bCs/>
                <w:color w:val="0D0D0D"/>
              </w:rPr>
            </w:pPr>
            <w:r>
              <w:rPr>
                <w:rFonts w:ascii="Times New Roman" w:hAnsi="Times New Roman" w:cs="Times New Roman"/>
                <w:b w:val="0"/>
                <w:bCs/>
                <w:color w:val="0D0D0D"/>
              </w:rPr>
              <w:t>数量</w:t>
            </w:r>
          </w:p>
        </w:tc>
        <w:tc>
          <w:tcPr>
            <w:tcW w:w="2268" w:type="dxa"/>
            <w:vAlign w:val="center"/>
          </w:tcPr>
          <w:p w14:paraId="3BAEDC0B">
            <w:pPr>
              <w:jc w:val="center"/>
              <w:rPr>
                <w:rFonts w:ascii="Times New Roman" w:hAnsi="Times New Roman" w:cs="Times New Roman"/>
                <w:b w:val="0"/>
                <w:bCs/>
                <w:color w:val="0D0D0D"/>
              </w:rPr>
            </w:pPr>
            <w:r>
              <w:rPr>
                <w:rFonts w:hint="eastAsia" w:ascii="Times New Roman" w:hAnsi="Times New Roman" w:cs="Times New Roman"/>
                <w:b w:val="0"/>
                <w:bCs/>
                <w:color w:val="0D0D0D"/>
              </w:rPr>
              <w:t>关键</w:t>
            </w:r>
            <w:r>
              <w:rPr>
                <w:rFonts w:ascii="Times New Roman" w:hAnsi="Times New Roman" w:cs="Times New Roman"/>
                <w:b w:val="0"/>
                <w:bCs/>
                <w:color w:val="0D0D0D"/>
              </w:rPr>
              <w:t>技术参数</w:t>
            </w:r>
            <w:r>
              <w:rPr>
                <w:rFonts w:hint="eastAsia" w:ascii="Times New Roman" w:hAnsi="Times New Roman" w:cs="Times New Roman"/>
                <w:b w:val="0"/>
                <w:bCs/>
                <w:color w:val="0D0D0D"/>
              </w:rPr>
              <w:t>与规范、图纸或</w:t>
            </w:r>
            <w:r>
              <w:rPr>
                <w:rFonts w:ascii="Times New Roman" w:hAnsi="Times New Roman" w:cs="Times New Roman"/>
                <w:b w:val="0"/>
                <w:bCs/>
                <w:color w:val="0D0D0D"/>
              </w:rPr>
              <w:t>清单</w:t>
            </w:r>
            <w:r>
              <w:rPr>
                <w:rFonts w:hint="eastAsia" w:ascii="Times New Roman" w:hAnsi="Times New Roman" w:cs="Times New Roman"/>
                <w:b w:val="0"/>
                <w:bCs/>
                <w:color w:val="0D0D0D"/>
              </w:rPr>
              <w:t>要求的一致性</w:t>
            </w:r>
          </w:p>
        </w:tc>
        <w:tc>
          <w:tcPr>
            <w:tcW w:w="974" w:type="dxa"/>
            <w:vAlign w:val="center"/>
          </w:tcPr>
          <w:p w14:paraId="176E7C6A">
            <w:pPr>
              <w:jc w:val="center"/>
              <w:rPr>
                <w:rFonts w:hint="eastAsia" w:ascii="Times New Roman" w:hAnsi="Times New Roman" w:cs="Times New Roman"/>
                <w:b w:val="0"/>
                <w:bCs/>
                <w:color w:val="0D0D0D"/>
              </w:rPr>
            </w:pPr>
            <w:r>
              <w:rPr>
                <w:rFonts w:ascii="Times New Roman" w:hAnsi="Times New Roman" w:cs="Times New Roman"/>
                <w:b w:val="0"/>
                <w:bCs/>
                <w:color w:val="0D0D0D"/>
              </w:rPr>
              <w:t>备注</w:t>
            </w:r>
          </w:p>
        </w:tc>
      </w:tr>
      <w:tr w14:paraId="38E8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vAlign w:val="center"/>
          </w:tcPr>
          <w:p w14:paraId="6C39ED26">
            <w:pPr>
              <w:widowControl/>
              <w:jc w:val="left"/>
              <w:rPr>
                <w:rFonts w:ascii="Times New Roman" w:hAnsi="Times New Roman"/>
                <w:color w:val="0D0D0D"/>
                <w:kern w:val="0"/>
              </w:rPr>
            </w:pPr>
          </w:p>
        </w:tc>
        <w:tc>
          <w:tcPr>
            <w:tcW w:w="6950" w:type="dxa"/>
            <w:gridSpan w:val="5"/>
            <w:tcMar>
              <w:top w:w="0" w:type="dxa"/>
              <w:left w:w="108" w:type="dxa"/>
              <w:bottom w:w="0" w:type="dxa"/>
              <w:right w:w="108" w:type="dxa"/>
            </w:tcMar>
            <w:vAlign w:val="center"/>
          </w:tcPr>
          <w:p w14:paraId="64809368">
            <w:pPr>
              <w:jc w:val="center"/>
              <w:rPr>
                <w:rFonts w:ascii="Times New Roman" w:hAnsi="Times New Roman" w:cs="Times New Roman"/>
                <w:b/>
                <w:color w:val="0D0D0D"/>
              </w:rPr>
            </w:pPr>
            <w:r>
              <w:rPr>
                <w:rFonts w:ascii="Times New Roman" w:hAnsi="Times New Roman" w:cs="Times New Roman"/>
                <w:color w:val="0D0D0D"/>
              </w:rPr>
              <w:t>一、</w:t>
            </w:r>
            <w:r>
              <w:rPr>
                <w:rFonts w:hint="eastAsia" w:ascii="Times New Roman" w:hAnsi="Times New Roman" w:cs="Times New Roman"/>
                <w:color w:val="0D0D0D"/>
              </w:rPr>
              <w:t>笼具系统</w:t>
            </w:r>
          </w:p>
        </w:tc>
      </w:tr>
      <w:tr w14:paraId="018BF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vAlign w:val="center"/>
          </w:tcPr>
          <w:p w14:paraId="57BFEB90">
            <w:pPr>
              <w:widowControl/>
              <w:jc w:val="left"/>
              <w:rPr>
                <w:rFonts w:ascii="Times New Roman" w:hAnsi="Times New Roman"/>
                <w:color w:val="0D0D0D"/>
                <w:kern w:val="0"/>
              </w:rPr>
            </w:pPr>
          </w:p>
        </w:tc>
        <w:tc>
          <w:tcPr>
            <w:tcW w:w="1419" w:type="dxa"/>
            <w:tcMar>
              <w:top w:w="0" w:type="dxa"/>
              <w:left w:w="108" w:type="dxa"/>
              <w:bottom w:w="0" w:type="dxa"/>
              <w:right w:w="108" w:type="dxa"/>
            </w:tcMar>
            <w:vAlign w:val="center"/>
          </w:tcPr>
          <w:p w14:paraId="70FE5003">
            <w:pPr>
              <w:rPr>
                <w:rFonts w:hint="eastAsia" w:ascii="Times New Roman" w:hAnsi="Times New Roman" w:cs="Times New Roman"/>
                <w:color w:val="0D0D0D"/>
              </w:rPr>
            </w:pPr>
            <w:r>
              <w:rPr>
                <w:rFonts w:hint="eastAsia" w:ascii="Times New Roman" w:hAnsi="Times New Roman" w:cs="Times New Roman"/>
                <w:color w:val="0D0D0D"/>
              </w:rPr>
              <w:t>鸡笼及笼架</w:t>
            </w:r>
          </w:p>
        </w:tc>
        <w:tc>
          <w:tcPr>
            <w:tcW w:w="1070" w:type="dxa"/>
            <w:tcMar>
              <w:top w:w="0" w:type="dxa"/>
              <w:left w:w="108" w:type="dxa"/>
              <w:bottom w:w="0" w:type="dxa"/>
              <w:right w:w="108" w:type="dxa"/>
            </w:tcMar>
            <w:vAlign w:val="center"/>
          </w:tcPr>
          <w:p w14:paraId="43A7C17F">
            <w:pPr>
              <w:jc w:val="center"/>
              <w:rPr>
                <w:rFonts w:hint="eastAsia" w:ascii="Times New Roman" w:hAnsi="Times New Roman" w:cs="Times New Roman"/>
                <w:color w:val="0D0D0D"/>
              </w:rPr>
            </w:pPr>
            <w:r>
              <w:rPr>
                <w:rFonts w:hint="eastAsia" w:ascii="Times New Roman" w:hAnsi="Times New Roman" w:cs="Times New Roman"/>
                <w:color w:val="0D0D0D"/>
              </w:rPr>
              <w:t>组</w:t>
            </w:r>
          </w:p>
        </w:tc>
        <w:tc>
          <w:tcPr>
            <w:tcW w:w="1219" w:type="dxa"/>
            <w:vAlign w:val="center"/>
          </w:tcPr>
          <w:p w14:paraId="06CC9711">
            <w:pPr>
              <w:widowControl/>
              <w:jc w:val="center"/>
              <w:rPr>
                <w:rFonts w:ascii="Times New Roman" w:hAnsi="Times New Roman"/>
                <w:color w:val="0D0D0D"/>
                <w:kern w:val="0"/>
              </w:rPr>
            </w:pPr>
          </w:p>
        </w:tc>
        <w:tc>
          <w:tcPr>
            <w:tcW w:w="2268" w:type="dxa"/>
            <w:vAlign w:val="center"/>
          </w:tcPr>
          <w:p w14:paraId="07E21253">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r>
              <w:rPr>
                <w:rFonts w:hint="eastAsia" w:ascii="Times New Roman" w:hAnsi="Times New Roman"/>
                <w:color w:val="0D0D0D"/>
                <w:kern w:val="0"/>
              </w:rPr>
              <w:t xml:space="preserve"> </w:t>
            </w:r>
          </w:p>
        </w:tc>
        <w:tc>
          <w:tcPr>
            <w:tcW w:w="974" w:type="dxa"/>
            <w:vAlign w:val="center"/>
          </w:tcPr>
          <w:p w14:paraId="7E8E1697">
            <w:pPr>
              <w:widowControl/>
              <w:jc w:val="center"/>
              <w:rPr>
                <w:rFonts w:ascii="Times New Roman" w:hAnsi="Times New Roman"/>
                <w:color w:val="0D0D0D"/>
                <w:kern w:val="0"/>
              </w:rPr>
            </w:pPr>
          </w:p>
        </w:tc>
      </w:tr>
      <w:tr w14:paraId="37C7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20D2F824">
            <w:pPr>
              <w:widowControl/>
              <w:spacing w:line="280" w:lineRule="atLeast"/>
              <w:jc w:val="center"/>
              <w:rPr>
                <w:rFonts w:ascii="Times New Roman" w:hAnsi="Times New Roman"/>
                <w:color w:val="0D0D0D"/>
                <w:kern w:val="0"/>
              </w:rPr>
            </w:pPr>
          </w:p>
        </w:tc>
        <w:tc>
          <w:tcPr>
            <w:tcW w:w="6950" w:type="dxa"/>
            <w:gridSpan w:val="5"/>
            <w:tcMar>
              <w:top w:w="0" w:type="dxa"/>
              <w:left w:w="108" w:type="dxa"/>
              <w:bottom w:w="0" w:type="dxa"/>
              <w:right w:w="108" w:type="dxa"/>
            </w:tcMar>
            <w:vAlign w:val="center"/>
          </w:tcPr>
          <w:p w14:paraId="30D9FEDB">
            <w:pPr>
              <w:widowControl/>
              <w:jc w:val="center"/>
              <w:rPr>
                <w:rFonts w:ascii="Times New Roman" w:hAnsi="Times New Roman"/>
                <w:color w:val="0D0D0D"/>
                <w:kern w:val="0"/>
              </w:rPr>
            </w:pPr>
            <w:r>
              <w:rPr>
                <w:rFonts w:ascii="Times New Roman" w:hAnsi="Times New Roman" w:cs="Times New Roman"/>
                <w:color w:val="0D0D0D"/>
              </w:rPr>
              <w:t>二、</w:t>
            </w:r>
            <w:r>
              <w:rPr>
                <w:rFonts w:hint="eastAsia" w:ascii="Times New Roman" w:hAnsi="Times New Roman" w:cs="Times New Roman"/>
                <w:color w:val="0D0D0D"/>
              </w:rPr>
              <w:t>自动喂料系统</w:t>
            </w:r>
          </w:p>
        </w:tc>
      </w:tr>
      <w:tr w14:paraId="5CB9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1F89E6A3">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47963521">
            <w:pPr>
              <w:widowControl/>
              <w:rPr>
                <w:rFonts w:hint="eastAsia" w:ascii="Times New Roman" w:hAnsi="Times New Roman"/>
                <w:color w:val="0D0D0D"/>
                <w:kern w:val="0"/>
              </w:rPr>
            </w:pPr>
            <w:r>
              <w:rPr>
                <w:rFonts w:hint="eastAsia" w:ascii="Times New Roman" w:hAnsi="Times New Roman"/>
                <w:color w:val="0D0D0D"/>
                <w:kern w:val="0"/>
              </w:rPr>
              <w:t>自动喂料机</w:t>
            </w:r>
          </w:p>
        </w:tc>
        <w:tc>
          <w:tcPr>
            <w:tcW w:w="1070" w:type="dxa"/>
            <w:tcMar>
              <w:top w:w="0" w:type="dxa"/>
              <w:left w:w="108" w:type="dxa"/>
              <w:bottom w:w="0" w:type="dxa"/>
              <w:right w:w="108" w:type="dxa"/>
            </w:tcMar>
            <w:vAlign w:val="center"/>
          </w:tcPr>
          <w:p w14:paraId="1D2E8F3E">
            <w:pPr>
              <w:widowControl/>
              <w:jc w:val="center"/>
              <w:rPr>
                <w:rFonts w:hint="eastAsia" w:ascii="Times New Roman" w:hAnsi="Times New Roman"/>
                <w:color w:val="0D0D0D"/>
                <w:kern w:val="0"/>
              </w:rPr>
            </w:pPr>
            <w:r>
              <w:rPr>
                <w:rFonts w:hint="eastAsia" w:ascii="Times New Roman" w:hAnsi="Times New Roman"/>
                <w:color w:val="0D0D0D"/>
                <w:kern w:val="0"/>
              </w:rPr>
              <w:t>套</w:t>
            </w:r>
          </w:p>
        </w:tc>
        <w:tc>
          <w:tcPr>
            <w:tcW w:w="1219" w:type="dxa"/>
            <w:vAlign w:val="center"/>
          </w:tcPr>
          <w:p w14:paraId="0ECEA90F">
            <w:pPr>
              <w:widowControl/>
              <w:jc w:val="center"/>
              <w:rPr>
                <w:rFonts w:ascii="Times New Roman" w:hAnsi="Times New Roman"/>
                <w:color w:val="0D0D0D"/>
                <w:kern w:val="0"/>
              </w:rPr>
            </w:pPr>
          </w:p>
        </w:tc>
        <w:tc>
          <w:tcPr>
            <w:tcW w:w="2268" w:type="dxa"/>
            <w:vAlign w:val="center"/>
          </w:tcPr>
          <w:p w14:paraId="0959C57F">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4CE2112A">
            <w:pPr>
              <w:widowControl/>
              <w:jc w:val="center"/>
              <w:rPr>
                <w:rFonts w:ascii="Times New Roman" w:hAnsi="Times New Roman"/>
                <w:color w:val="0D0D0D"/>
                <w:kern w:val="0"/>
              </w:rPr>
            </w:pPr>
          </w:p>
        </w:tc>
      </w:tr>
      <w:tr w14:paraId="0EAE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3D5C5738">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3FB41D1F">
            <w:pPr>
              <w:rPr>
                <w:rFonts w:ascii="Times New Roman" w:hAnsi="Times New Roman" w:cs="Times New Roman"/>
                <w:color w:val="0D0D0D"/>
              </w:rPr>
            </w:pPr>
            <w:r>
              <w:rPr>
                <w:rFonts w:hint="eastAsia" w:ascii="Times New Roman" w:hAnsi="Times New Roman" w:cs="Times New Roman"/>
                <w:color w:val="0D0D0D"/>
              </w:rPr>
              <w:t>料塔及主料线</w:t>
            </w:r>
          </w:p>
        </w:tc>
        <w:tc>
          <w:tcPr>
            <w:tcW w:w="1070" w:type="dxa"/>
            <w:tcMar>
              <w:top w:w="0" w:type="dxa"/>
              <w:left w:w="108" w:type="dxa"/>
              <w:bottom w:w="0" w:type="dxa"/>
              <w:right w:w="108" w:type="dxa"/>
            </w:tcMar>
            <w:vAlign w:val="center"/>
          </w:tcPr>
          <w:p w14:paraId="1DEA5C09">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0F238682">
            <w:pPr>
              <w:widowControl/>
              <w:jc w:val="center"/>
              <w:rPr>
                <w:rFonts w:ascii="Times New Roman" w:hAnsi="Times New Roman"/>
                <w:color w:val="0D0D0D"/>
                <w:kern w:val="0"/>
              </w:rPr>
            </w:pPr>
          </w:p>
        </w:tc>
        <w:tc>
          <w:tcPr>
            <w:tcW w:w="2268" w:type="dxa"/>
            <w:vAlign w:val="center"/>
          </w:tcPr>
          <w:p w14:paraId="1BDC210E">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12C7399B">
            <w:pPr>
              <w:widowControl/>
              <w:jc w:val="center"/>
              <w:rPr>
                <w:rFonts w:ascii="Times New Roman" w:hAnsi="Times New Roman"/>
                <w:color w:val="0D0D0D"/>
                <w:kern w:val="0"/>
              </w:rPr>
            </w:pPr>
          </w:p>
        </w:tc>
      </w:tr>
      <w:tr w14:paraId="34A2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0110F2AE">
            <w:pPr>
              <w:widowControl/>
              <w:spacing w:line="280" w:lineRule="atLeast"/>
              <w:jc w:val="center"/>
              <w:rPr>
                <w:rFonts w:ascii="Times New Roman" w:hAnsi="Times New Roman"/>
                <w:color w:val="0D0D0D"/>
                <w:kern w:val="0"/>
              </w:rPr>
            </w:pPr>
          </w:p>
        </w:tc>
        <w:tc>
          <w:tcPr>
            <w:tcW w:w="6950" w:type="dxa"/>
            <w:gridSpan w:val="5"/>
            <w:tcMar>
              <w:top w:w="0" w:type="dxa"/>
              <w:left w:w="108" w:type="dxa"/>
              <w:bottom w:w="0" w:type="dxa"/>
              <w:right w:w="108" w:type="dxa"/>
            </w:tcMar>
            <w:vAlign w:val="center"/>
          </w:tcPr>
          <w:p w14:paraId="74C2EA03">
            <w:pPr>
              <w:widowControl/>
              <w:jc w:val="center"/>
              <w:rPr>
                <w:rFonts w:ascii="Times New Roman" w:hAnsi="Times New Roman"/>
                <w:color w:val="0D0D0D"/>
                <w:kern w:val="0"/>
              </w:rPr>
            </w:pPr>
            <w:r>
              <w:rPr>
                <w:rFonts w:ascii="Times New Roman" w:hAnsi="Times New Roman" w:cs="Times New Roman"/>
                <w:color w:val="0D0D0D"/>
              </w:rPr>
              <w:t>三、</w:t>
            </w:r>
            <w:r>
              <w:rPr>
                <w:rFonts w:hint="eastAsia" w:ascii="Times New Roman" w:hAnsi="Times New Roman" w:cs="Times New Roman"/>
                <w:color w:val="0D0D0D"/>
              </w:rPr>
              <w:t>自动清粪系统</w:t>
            </w:r>
          </w:p>
        </w:tc>
      </w:tr>
      <w:tr w14:paraId="06A5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17732BCB">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34A1CBE9">
            <w:pPr>
              <w:rPr>
                <w:rFonts w:hint="eastAsia" w:ascii="Times New Roman" w:hAnsi="Times New Roman" w:cs="Times New Roman"/>
                <w:color w:val="0D0D0D"/>
              </w:rPr>
            </w:pPr>
            <w:r>
              <w:rPr>
                <w:rFonts w:hint="eastAsia" w:ascii="Times New Roman" w:hAnsi="Times New Roman" w:cs="Times New Roman"/>
                <w:color w:val="0D0D0D"/>
              </w:rPr>
              <w:t>纵向清粪机</w:t>
            </w:r>
          </w:p>
        </w:tc>
        <w:tc>
          <w:tcPr>
            <w:tcW w:w="1070" w:type="dxa"/>
            <w:tcMar>
              <w:top w:w="0" w:type="dxa"/>
              <w:left w:w="108" w:type="dxa"/>
              <w:bottom w:w="0" w:type="dxa"/>
              <w:right w:w="108" w:type="dxa"/>
            </w:tcMar>
            <w:vAlign w:val="center"/>
          </w:tcPr>
          <w:p w14:paraId="1C746141">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18350DCA">
            <w:pPr>
              <w:widowControl/>
              <w:jc w:val="center"/>
              <w:rPr>
                <w:rFonts w:ascii="Times New Roman" w:hAnsi="Times New Roman"/>
                <w:color w:val="0D0D0D"/>
                <w:kern w:val="0"/>
              </w:rPr>
            </w:pPr>
          </w:p>
        </w:tc>
        <w:tc>
          <w:tcPr>
            <w:tcW w:w="2268" w:type="dxa"/>
            <w:vAlign w:val="center"/>
          </w:tcPr>
          <w:p w14:paraId="602BA5F6">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531B64A1">
            <w:pPr>
              <w:widowControl/>
              <w:jc w:val="center"/>
              <w:rPr>
                <w:rFonts w:ascii="Times New Roman" w:hAnsi="Times New Roman"/>
                <w:color w:val="0D0D0D"/>
                <w:kern w:val="0"/>
              </w:rPr>
            </w:pPr>
          </w:p>
        </w:tc>
      </w:tr>
      <w:tr w14:paraId="2DB9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69B6DDCD">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7FA43589">
            <w:pPr>
              <w:rPr>
                <w:rFonts w:hint="eastAsia" w:ascii="Times New Roman" w:hAnsi="Times New Roman" w:cs="Times New Roman"/>
                <w:color w:val="0D0D0D"/>
              </w:rPr>
            </w:pPr>
            <w:r>
              <w:rPr>
                <w:rFonts w:hint="eastAsia" w:ascii="Times New Roman" w:hAnsi="Times New Roman" w:cs="Times New Roman"/>
                <w:color w:val="0D0D0D"/>
              </w:rPr>
              <w:t>横向出粪机</w:t>
            </w:r>
          </w:p>
        </w:tc>
        <w:tc>
          <w:tcPr>
            <w:tcW w:w="1070" w:type="dxa"/>
            <w:tcMar>
              <w:top w:w="0" w:type="dxa"/>
              <w:left w:w="108" w:type="dxa"/>
              <w:bottom w:w="0" w:type="dxa"/>
              <w:right w:w="108" w:type="dxa"/>
            </w:tcMar>
            <w:vAlign w:val="center"/>
          </w:tcPr>
          <w:p w14:paraId="249950BF">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35CA5450">
            <w:pPr>
              <w:widowControl/>
              <w:jc w:val="center"/>
              <w:rPr>
                <w:rFonts w:ascii="Times New Roman" w:hAnsi="Times New Roman"/>
                <w:color w:val="0D0D0D"/>
                <w:kern w:val="0"/>
              </w:rPr>
            </w:pPr>
          </w:p>
        </w:tc>
        <w:tc>
          <w:tcPr>
            <w:tcW w:w="2268" w:type="dxa"/>
            <w:vAlign w:val="center"/>
          </w:tcPr>
          <w:p w14:paraId="34C7F0EE">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0AFFF379">
            <w:pPr>
              <w:widowControl/>
              <w:jc w:val="center"/>
              <w:rPr>
                <w:rFonts w:ascii="Times New Roman" w:hAnsi="Times New Roman"/>
                <w:color w:val="0D0D0D"/>
                <w:kern w:val="0"/>
              </w:rPr>
            </w:pPr>
          </w:p>
        </w:tc>
      </w:tr>
      <w:tr w14:paraId="55F3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498BADCD">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3241F258">
            <w:pPr>
              <w:rPr>
                <w:rFonts w:hint="eastAsia" w:ascii="Times New Roman" w:hAnsi="Times New Roman" w:cs="Times New Roman"/>
                <w:color w:val="0D0D0D"/>
              </w:rPr>
            </w:pPr>
            <w:r>
              <w:rPr>
                <w:rFonts w:hint="eastAsia" w:ascii="Times New Roman" w:hAnsi="Times New Roman" w:cs="Times New Roman"/>
                <w:color w:val="0D0D0D"/>
              </w:rPr>
              <w:t>斜向出粪机</w:t>
            </w:r>
          </w:p>
        </w:tc>
        <w:tc>
          <w:tcPr>
            <w:tcW w:w="1070" w:type="dxa"/>
            <w:tcMar>
              <w:top w:w="0" w:type="dxa"/>
              <w:left w:w="108" w:type="dxa"/>
              <w:bottom w:w="0" w:type="dxa"/>
              <w:right w:w="108" w:type="dxa"/>
            </w:tcMar>
            <w:vAlign w:val="center"/>
          </w:tcPr>
          <w:p w14:paraId="0FB0994A">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3F35A77D">
            <w:pPr>
              <w:widowControl/>
              <w:jc w:val="center"/>
              <w:rPr>
                <w:rFonts w:ascii="Times New Roman" w:hAnsi="Times New Roman"/>
                <w:color w:val="0D0D0D"/>
                <w:kern w:val="0"/>
              </w:rPr>
            </w:pPr>
          </w:p>
        </w:tc>
        <w:tc>
          <w:tcPr>
            <w:tcW w:w="2268" w:type="dxa"/>
            <w:vAlign w:val="center"/>
          </w:tcPr>
          <w:p w14:paraId="4E541DED">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32908C05">
            <w:pPr>
              <w:widowControl/>
              <w:jc w:val="center"/>
              <w:rPr>
                <w:rFonts w:ascii="Times New Roman" w:hAnsi="Times New Roman"/>
                <w:color w:val="0D0D0D"/>
                <w:kern w:val="0"/>
              </w:rPr>
            </w:pPr>
          </w:p>
        </w:tc>
      </w:tr>
      <w:tr w14:paraId="1AE9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3D52857D">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13CD06D4">
            <w:pPr>
              <w:rPr>
                <w:rFonts w:hint="eastAsia" w:ascii="Times New Roman" w:hAnsi="Times New Roman" w:cs="Times New Roman"/>
                <w:color w:val="0D0D0D"/>
              </w:rPr>
            </w:pPr>
            <w:r>
              <w:rPr>
                <w:rFonts w:hint="eastAsia" w:ascii="Times New Roman" w:hAnsi="Times New Roman" w:cs="Times New Roman"/>
                <w:color w:val="0D0D0D"/>
              </w:rPr>
              <w:t>清粪控制柜</w:t>
            </w:r>
          </w:p>
        </w:tc>
        <w:tc>
          <w:tcPr>
            <w:tcW w:w="1070" w:type="dxa"/>
            <w:tcMar>
              <w:top w:w="0" w:type="dxa"/>
              <w:left w:w="108" w:type="dxa"/>
              <w:bottom w:w="0" w:type="dxa"/>
              <w:right w:w="108" w:type="dxa"/>
            </w:tcMar>
            <w:vAlign w:val="center"/>
          </w:tcPr>
          <w:p w14:paraId="17DF0D97">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6068D435">
            <w:pPr>
              <w:widowControl/>
              <w:jc w:val="center"/>
              <w:rPr>
                <w:rFonts w:ascii="Times New Roman" w:hAnsi="Times New Roman"/>
                <w:color w:val="0D0D0D"/>
                <w:kern w:val="0"/>
              </w:rPr>
            </w:pPr>
          </w:p>
        </w:tc>
        <w:tc>
          <w:tcPr>
            <w:tcW w:w="2268" w:type="dxa"/>
            <w:vAlign w:val="center"/>
          </w:tcPr>
          <w:p w14:paraId="67919707">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05079D84">
            <w:pPr>
              <w:widowControl/>
              <w:jc w:val="center"/>
              <w:rPr>
                <w:rFonts w:ascii="Times New Roman" w:hAnsi="Times New Roman"/>
                <w:color w:val="0D0D0D"/>
                <w:kern w:val="0"/>
              </w:rPr>
            </w:pPr>
          </w:p>
        </w:tc>
      </w:tr>
      <w:tr w14:paraId="1118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754E2F83">
            <w:pPr>
              <w:widowControl/>
              <w:spacing w:line="280" w:lineRule="atLeast"/>
              <w:jc w:val="center"/>
              <w:rPr>
                <w:rFonts w:ascii="Times New Roman" w:hAnsi="Times New Roman"/>
                <w:color w:val="0D0D0D"/>
                <w:kern w:val="0"/>
              </w:rPr>
            </w:pPr>
          </w:p>
        </w:tc>
        <w:tc>
          <w:tcPr>
            <w:tcW w:w="6950" w:type="dxa"/>
            <w:gridSpan w:val="5"/>
            <w:tcMar>
              <w:top w:w="0" w:type="dxa"/>
              <w:left w:w="108" w:type="dxa"/>
              <w:bottom w:w="0" w:type="dxa"/>
              <w:right w:w="108" w:type="dxa"/>
            </w:tcMar>
            <w:vAlign w:val="center"/>
          </w:tcPr>
          <w:p w14:paraId="11698989">
            <w:pPr>
              <w:widowControl/>
              <w:jc w:val="center"/>
              <w:rPr>
                <w:rFonts w:ascii="Times New Roman" w:hAnsi="Times New Roman"/>
                <w:color w:val="0D0D0D"/>
                <w:kern w:val="0"/>
              </w:rPr>
            </w:pPr>
            <w:r>
              <w:rPr>
                <w:rFonts w:ascii="Times New Roman" w:hAnsi="Times New Roman" w:cs="Times New Roman"/>
                <w:color w:val="0D0D0D"/>
              </w:rPr>
              <w:t>四、</w:t>
            </w:r>
            <w:r>
              <w:rPr>
                <w:rFonts w:hint="eastAsia" w:ascii="Times New Roman" w:hAnsi="Times New Roman" w:cs="Times New Roman"/>
                <w:color w:val="0D0D0D"/>
              </w:rPr>
              <w:t>自动饮水系统</w:t>
            </w:r>
          </w:p>
        </w:tc>
      </w:tr>
      <w:tr w14:paraId="6922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3D962D58">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0DBCECED">
            <w:pPr>
              <w:rPr>
                <w:rFonts w:hint="eastAsia" w:ascii="Times New Roman" w:hAnsi="Times New Roman" w:cs="Times New Roman"/>
                <w:color w:val="0D0D0D"/>
              </w:rPr>
            </w:pPr>
            <w:r>
              <w:rPr>
                <w:rFonts w:hint="eastAsia" w:ascii="Times New Roman" w:hAnsi="Times New Roman" w:cs="Times New Roman"/>
                <w:color w:val="0D0D0D"/>
              </w:rPr>
              <w:t>进水前端</w:t>
            </w:r>
          </w:p>
        </w:tc>
        <w:tc>
          <w:tcPr>
            <w:tcW w:w="1070" w:type="dxa"/>
            <w:tcMar>
              <w:top w:w="0" w:type="dxa"/>
              <w:left w:w="108" w:type="dxa"/>
              <w:bottom w:w="0" w:type="dxa"/>
              <w:right w:w="108" w:type="dxa"/>
            </w:tcMar>
            <w:vAlign w:val="center"/>
          </w:tcPr>
          <w:p w14:paraId="19909C36">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4A547015">
            <w:pPr>
              <w:widowControl/>
              <w:jc w:val="center"/>
              <w:rPr>
                <w:rFonts w:ascii="Times New Roman" w:hAnsi="Times New Roman"/>
                <w:color w:val="0D0D0D"/>
                <w:kern w:val="0"/>
              </w:rPr>
            </w:pPr>
          </w:p>
        </w:tc>
        <w:tc>
          <w:tcPr>
            <w:tcW w:w="2268" w:type="dxa"/>
            <w:vAlign w:val="center"/>
          </w:tcPr>
          <w:p w14:paraId="098C062C">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36CF9F40">
            <w:pPr>
              <w:widowControl/>
              <w:jc w:val="center"/>
              <w:rPr>
                <w:rFonts w:ascii="Times New Roman" w:hAnsi="Times New Roman"/>
                <w:color w:val="0D0D0D"/>
                <w:kern w:val="0"/>
              </w:rPr>
            </w:pPr>
          </w:p>
        </w:tc>
      </w:tr>
      <w:tr w14:paraId="4D1D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2CBE1F51">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2B4652C8">
            <w:pPr>
              <w:rPr>
                <w:rFonts w:hint="eastAsia" w:ascii="Times New Roman" w:hAnsi="Times New Roman" w:cs="Times New Roman"/>
                <w:color w:val="0D0D0D"/>
              </w:rPr>
            </w:pPr>
            <w:r>
              <w:rPr>
                <w:rFonts w:hint="eastAsia" w:ascii="Times New Roman" w:hAnsi="Times New Roman" w:cs="Times New Roman"/>
                <w:color w:val="0D0D0D"/>
              </w:rPr>
              <w:t>饮水单元</w:t>
            </w:r>
          </w:p>
        </w:tc>
        <w:tc>
          <w:tcPr>
            <w:tcW w:w="1070" w:type="dxa"/>
            <w:tcMar>
              <w:top w:w="0" w:type="dxa"/>
              <w:left w:w="108" w:type="dxa"/>
              <w:bottom w:w="0" w:type="dxa"/>
              <w:right w:w="108" w:type="dxa"/>
            </w:tcMar>
            <w:vAlign w:val="center"/>
          </w:tcPr>
          <w:p w14:paraId="5093D88E">
            <w:pPr>
              <w:jc w:val="center"/>
              <w:rPr>
                <w:rFonts w:hint="eastAsia" w:ascii="Times New Roman" w:hAnsi="Times New Roman" w:cs="Times New Roman"/>
                <w:color w:val="0D0D0D"/>
              </w:rPr>
            </w:pPr>
            <w:r>
              <w:rPr>
                <w:rFonts w:hint="eastAsia" w:ascii="Times New Roman" w:hAnsi="Times New Roman" w:cs="Times New Roman"/>
                <w:color w:val="0D0D0D"/>
              </w:rPr>
              <w:t>条</w:t>
            </w:r>
          </w:p>
        </w:tc>
        <w:tc>
          <w:tcPr>
            <w:tcW w:w="1219" w:type="dxa"/>
            <w:vAlign w:val="center"/>
          </w:tcPr>
          <w:p w14:paraId="30052A21">
            <w:pPr>
              <w:widowControl/>
              <w:jc w:val="center"/>
              <w:rPr>
                <w:rFonts w:ascii="Times New Roman" w:hAnsi="Times New Roman"/>
                <w:color w:val="0D0D0D"/>
                <w:kern w:val="0"/>
              </w:rPr>
            </w:pPr>
          </w:p>
        </w:tc>
        <w:tc>
          <w:tcPr>
            <w:tcW w:w="2268" w:type="dxa"/>
            <w:vAlign w:val="center"/>
          </w:tcPr>
          <w:p w14:paraId="35CABC7F">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71C51BE1">
            <w:pPr>
              <w:widowControl/>
              <w:jc w:val="center"/>
              <w:rPr>
                <w:rFonts w:ascii="Times New Roman" w:hAnsi="Times New Roman"/>
                <w:color w:val="0D0D0D"/>
                <w:kern w:val="0"/>
              </w:rPr>
            </w:pPr>
          </w:p>
        </w:tc>
      </w:tr>
      <w:tr w14:paraId="4C6D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150A1FB9">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23F3DD7D">
            <w:pPr>
              <w:rPr>
                <w:rFonts w:hint="eastAsia" w:ascii="Times New Roman" w:hAnsi="Times New Roman" w:cs="Times New Roman"/>
                <w:color w:val="0D0D0D"/>
              </w:rPr>
            </w:pPr>
            <w:r>
              <w:rPr>
                <w:rFonts w:hint="eastAsia" w:ascii="Times New Roman" w:hAnsi="Times New Roman" w:cs="Times New Roman"/>
                <w:color w:val="0D0D0D"/>
              </w:rPr>
              <w:t>排水末端</w:t>
            </w:r>
          </w:p>
        </w:tc>
        <w:tc>
          <w:tcPr>
            <w:tcW w:w="1070" w:type="dxa"/>
            <w:tcMar>
              <w:top w:w="0" w:type="dxa"/>
              <w:left w:w="108" w:type="dxa"/>
              <w:bottom w:w="0" w:type="dxa"/>
              <w:right w:w="108" w:type="dxa"/>
            </w:tcMar>
            <w:vAlign w:val="center"/>
          </w:tcPr>
          <w:p w14:paraId="3EB5A6AA">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7255C378">
            <w:pPr>
              <w:widowControl/>
              <w:jc w:val="center"/>
              <w:rPr>
                <w:rFonts w:ascii="Times New Roman" w:hAnsi="Times New Roman"/>
                <w:color w:val="0D0D0D"/>
                <w:kern w:val="0"/>
              </w:rPr>
            </w:pPr>
          </w:p>
        </w:tc>
        <w:tc>
          <w:tcPr>
            <w:tcW w:w="2268" w:type="dxa"/>
            <w:vAlign w:val="center"/>
          </w:tcPr>
          <w:p w14:paraId="78D929F8">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70FE6EE4">
            <w:pPr>
              <w:widowControl/>
              <w:jc w:val="center"/>
              <w:rPr>
                <w:rFonts w:ascii="Times New Roman" w:hAnsi="Times New Roman"/>
                <w:color w:val="0D0D0D"/>
                <w:kern w:val="0"/>
              </w:rPr>
            </w:pPr>
          </w:p>
        </w:tc>
      </w:tr>
      <w:tr w14:paraId="2222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trPr>
        <w:tc>
          <w:tcPr>
            <w:tcW w:w="1645" w:type="dxa"/>
            <w:vMerge w:val="continue"/>
            <w:tcMar>
              <w:top w:w="0" w:type="dxa"/>
              <w:left w:w="108" w:type="dxa"/>
              <w:bottom w:w="0" w:type="dxa"/>
              <w:right w:w="108" w:type="dxa"/>
            </w:tcMar>
            <w:vAlign w:val="center"/>
          </w:tcPr>
          <w:p w14:paraId="5C2895A5">
            <w:pPr>
              <w:widowControl/>
              <w:spacing w:line="280" w:lineRule="atLeast"/>
              <w:jc w:val="center"/>
              <w:rPr>
                <w:rFonts w:ascii="Times New Roman" w:hAnsi="Times New Roman"/>
                <w:color w:val="0D0D0D"/>
                <w:kern w:val="0"/>
              </w:rPr>
            </w:pPr>
          </w:p>
        </w:tc>
        <w:tc>
          <w:tcPr>
            <w:tcW w:w="6950" w:type="dxa"/>
            <w:gridSpan w:val="5"/>
            <w:tcMar>
              <w:top w:w="0" w:type="dxa"/>
              <w:left w:w="108" w:type="dxa"/>
              <w:bottom w:w="0" w:type="dxa"/>
              <w:right w:w="108" w:type="dxa"/>
            </w:tcMar>
            <w:vAlign w:val="center"/>
          </w:tcPr>
          <w:p w14:paraId="52074F82">
            <w:pPr>
              <w:widowControl/>
              <w:jc w:val="center"/>
              <w:rPr>
                <w:rFonts w:ascii="Times New Roman" w:hAnsi="Times New Roman"/>
                <w:color w:val="0D0D0D"/>
                <w:kern w:val="0"/>
              </w:rPr>
            </w:pPr>
            <w:r>
              <w:rPr>
                <w:rFonts w:ascii="Times New Roman" w:hAnsi="Times New Roman" w:cs="Times New Roman"/>
                <w:color w:val="0D0D0D"/>
              </w:rPr>
              <w:t>五、</w:t>
            </w:r>
            <w:r>
              <w:rPr>
                <w:rFonts w:hint="eastAsia" w:ascii="Times New Roman" w:hAnsi="Times New Roman" w:cs="Times New Roman"/>
                <w:color w:val="0D0D0D"/>
              </w:rPr>
              <w:t>环境控制系统及附属设备</w:t>
            </w:r>
          </w:p>
        </w:tc>
      </w:tr>
      <w:tr w14:paraId="1B51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27033390">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53A61500">
            <w:pPr>
              <w:rPr>
                <w:rFonts w:hint="eastAsia" w:ascii="Times New Roman" w:hAnsi="Times New Roman" w:cs="Times New Roman"/>
                <w:color w:val="0D0D0D"/>
              </w:rPr>
            </w:pPr>
            <w:r>
              <w:rPr>
                <w:rFonts w:hint="eastAsia" w:ascii="Times New Roman" w:hAnsi="Times New Roman" w:cs="Times New Roman"/>
                <w:color w:val="0D0D0D"/>
              </w:rPr>
              <w:t>50#风机</w:t>
            </w:r>
          </w:p>
        </w:tc>
        <w:tc>
          <w:tcPr>
            <w:tcW w:w="1070" w:type="dxa"/>
            <w:tcMar>
              <w:top w:w="0" w:type="dxa"/>
              <w:left w:w="108" w:type="dxa"/>
              <w:bottom w:w="0" w:type="dxa"/>
              <w:right w:w="108" w:type="dxa"/>
            </w:tcMar>
            <w:vAlign w:val="center"/>
          </w:tcPr>
          <w:p w14:paraId="3A86EE3B">
            <w:pPr>
              <w:jc w:val="center"/>
              <w:rPr>
                <w:rFonts w:hint="eastAsia" w:ascii="Times New Roman" w:hAnsi="Times New Roman" w:cs="Times New Roman"/>
                <w:color w:val="0D0D0D"/>
              </w:rPr>
            </w:pPr>
            <w:r>
              <w:rPr>
                <w:rFonts w:hint="eastAsia" w:ascii="Times New Roman" w:hAnsi="Times New Roman" w:cs="Times New Roman"/>
                <w:color w:val="0D0D0D"/>
              </w:rPr>
              <w:t>台</w:t>
            </w:r>
          </w:p>
        </w:tc>
        <w:tc>
          <w:tcPr>
            <w:tcW w:w="1219" w:type="dxa"/>
            <w:vAlign w:val="center"/>
          </w:tcPr>
          <w:p w14:paraId="66EF5D31">
            <w:pPr>
              <w:widowControl/>
              <w:jc w:val="center"/>
              <w:rPr>
                <w:rFonts w:ascii="Times New Roman" w:hAnsi="Times New Roman"/>
                <w:color w:val="0D0D0D"/>
                <w:kern w:val="0"/>
              </w:rPr>
            </w:pPr>
          </w:p>
        </w:tc>
        <w:tc>
          <w:tcPr>
            <w:tcW w:w="2268" w:type="dxa"/>
            <w:vAlign w:val="center"/>
          </w:tcPr>
          <w:p w14:paraId="67ADA28E">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4157F6C9">
            <w:pPr>
              <w:widowControl/>
              <w:jc w:val="center"/>
              <w:rPr>
                <w:rFonts w:ascii="Times New Roman" w:hAnsi="Times New Roman"/>
                <w:color w:val="0D0D0D"/>
                <w:kern w:val="0"/>
              </w:rPr>
            </w:pPr>
          </w:p>
        </w:tc>
      </w:tr>
      <w:tr w14:paraId="3087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763ED536">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1D27D339">
            <w:pPr>
              <w:rPr>
                <w:rFonts w:hint="eastAsia" w:ascii="Times New Roman" w:hAnsi="Times New Roman" w:cs="Times New Roman"/>
                <w:color w:val="0D0D0D"/>
              </w:rPr>
            </w:pPr>
            <w:r>
              <w:rPr>
                <w:rFonts w:hint="eastAsia" w:ascii="Times New Roman" w:hAnsi="Times New Roman" w:cs="Times New Roman"/>
                <w:color w:val="0D0D0D"/>
              </w:rPr>
              <w:t>进风窗</w:t>
            </w:r>
          </w:p>
        </w:tc>
        <w:tc>
          <w:tcPr>
            <w:tcW w:w="1070" w:type="dxa"/>
            <w:tcMar>
              <w:top w:w="0" w:type="dxa"/>
              <w:left w:w="108" w:type="dxa"/>
              <w:bottom w:w="0" w:type="dxa"/>
              <w:right w:w="108" w:type="dxa"/>
            </w:tcMar>
            <w:vAlign w:val="center"/>
          </w:tcPr>
          <w:p w14:paraId="3D661718">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637B6EE7">
            <w:pPr>
              <w:widowControl/>
              <w:jc w:val="center"/>
              <w:rPr>
                <w:rFonts w:ascii="Times New Roman" w:hAnsi="Times New Roman"/>
                <w:color w:val="0D0D0D"/>
                <w:kern w:val="0"/>
              </w:rPr>
            </w:pPr>
          </w:p>
        </w:tc>
        <w:tc>
          <w:tcPr>
            <w:tcW w:w="2268" w:type="dxa"/>
            <w:vAlign w:val="center"/>
          </w:tcPr>
          <w:p w14:paraId="702C2633">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291A2C90">
            <w:pPr>
              <w:widowControl/>
              <w:jc w:val="center"/>
              <w:rPr>
                <w:rFonts w:ascii="Times New Roman" w:hAnsi="Times New Roman"/>
                <w:color w:val="0D0D0D"/>
                <w:kern w:val="0"/>
              </w:rPr>
            </w:pPr>
          </w:p>
        </w:tc>
      </w:tr>
      <w:tr w14:paraId="526C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5E2107A7">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4F0EDB43">
            <w:pPr>
              <w:rPr>
                <w:rFonts w:hint="eastAsia" w:ascii="Times New Roman" w:hAnsi="Times New Roman" w:cs="Times New Roman"/>
                <w:color w:val="0D0D0D"/>
              </w:rPr>
            </w:pPr>
            <w:r>
              <w:rPr>
                <w:rFonts w:hint="eastAsia" w:ascii="Times New Roman" w:hAnsi="Times New Roman" w:cs="Times New Roman"/>
                <w:color w:val="0D0D0D"/>
              </w:rPr>
              <w:t>湿帘</w:t>
            </w:r>
          </w:p>
        </w:tc>
        <w:tc>
          <w:tcPr>
            <w:tcW w:w="1070" w:type="dxa"/>
            <w:tcMar>
              <w:top w:w="0" w:type="dxa"/>
              <w:left w:w="108" w:type="dxa"/>
              <w:bottom w:w="0" w:type="dxa"/>
              <w:right w:w="108" w:type="dxa"/>
            </w:tcMar>
            <w:vAlign w:val="center"/>
          </w:tcPr>
          <w:p w14:paraId="3D6FFDD4">
            <w:pPr>
              <w:jc w:val="center"/>
              <w:rPr>
                <w:rFonts w:hint="eastAsia" w:ascii="Times New Roman" w:hAnsi="Times New Roman" w:cs="Times New Roman"/>
                <w:color w:val="0D0D0D"/>
              </w:rPr>
            </w:pPr>
            <w:r>
              <w:rPr>
                <w:rFonts w:hint="eastAsia" w:ascii="Times New Roman" w:hAnsi="Times New Roman" w:cs="Times New Roman"/>
                <w:color w:val="0D0D0D"/>
              </w:rPr>
              <w:t>m</w:t>
            </w:r>
            <w:r>
              <w:rPr>
                <w:rFonts w:hint="eastAsia" w:ascii="Times New Roman" w:hAnsi="Times New Roman" w:cs="Times New Roman"/>
                <w:color w:val="0D0D0D"/>
                <w:vertAlign w:val="superscript"/>
              </w:rPr>
              <w:t>2</w:t>
            </w:r>
          </w:p>
        </w:tc>
        <w:tc>
          <w:tcPr>
            <w:tcW w:w="1219" w:type="dxa"/>
            <w:vAlign w:val="center"/>
          </w:tcPr>
          <w:p w14:paraId="4DD83743">
            <w:pPr>
              <w:widowControl/>
              <w:jc w:val="center"/>
              <w:rPr>
                <w:rFonts w:ascii="Times New Roman" w:hAnsi="Times New Roman"/>
                <w:color w:val="0D0D0D"/>
                <w:kern w:val="0"/>
              </w:rPr>
            </w:pPr>
          </w:p>
        </w:tc>
        <w:tc>
          <w:tcPr>
            <w:tcW w:w="2268" w:type="dxa"/>
            <w:vAlign w:val="center"/>
          </w:tcPr>
          <w:p w14:paraId="2B6A92EE">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54B15369">
            <w:pPr>
              <w:widowControl/>
              <w:jc w:val="center"/>
              <w:rPr>
                <w:rFonts w:ascii="Times New Roman" w:hAnsi="Times New Roman"/>
                <w:color w:val="0D0D0D"/>
                <w:kern w:val="0"/>
              </w:rPr>
            </w:pPr>
          </w:p>
        </w:tc>
      </w:tr>
      <w:tr w14:paraId="0F58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3E083C66">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15C06DFB">
            <w:pPr>
              <w:rPr>
                <w:rFonts w:hint="eastAsia" w:ascii="Times New Roman" w:hAnsi="Times New Roman" w:cs="Times New Roman"/>
                <w:color w:val="0D0D0D"/>
              </w:rPr>
            </w:pPr>
            <w:r>
              <w:rPr>
                <w:rFonts w:hint="eastAsia" w:ascii="Times New Roman" w:hAnsi="Times New Roman" w:cs="Times New Roman"/>
                <w:color w:val="0D0D0D"/>
              </w:rPr>
              <w:t>湿帘及风机保温门</w:t>
            </w:r>
          </w:p>
        </w:tc>
        <w:tc>
          <w:tcPr>
            <w:tcW w:w="1070" w:type="dxa"/>
            <w:tcMar>
              <w:top w:w="0" w:type="dxa"/>
              <w:left w:w="108" w:type="dxa"/>
              <w:bottom w:w="0" w:type="dxa"/>
              <w:right w:w="108" w:type="dxa"/>
            </w:tcMar>
            <w:vAlign w:val="center"/>
          </w:tcPr>
          <w:p w14:paraId="05124EE5">
            <w:pPr>
              <w:jc w:val="center"/>
              <w:rPr>
                <w:rFonts w:hint="eastAsia" w:ascii="Times New Roman" w:hAnsi="Times New Roman" w:cs="Times New Roman"/>
                <w:color w:val="0D0D0D"/>
              </w:rPr>
            </w:pPr>
            <w:r>
              <w:rPr>
                <w:rFonts w:hint="eastAsia" w:ascii="Times New Roman" w:hAnsi="Times New Roman" w:cs="Times New Roman"/>
                <w:color w:val="0D0D0D"/>
              </w:rPr>
              <w:t>m</w:t>
            </w:r>
            <w:r>
              <w:rPr>
                <w:rFonts w:hint="eastAsia" w:ascii="Times New Roman" w:hAnsi="Times New Roman" w:cs="Times New Roman"/>
                <w:color w:val="0D0D0D"/>
                <w:vertAlign w:val="superscript"/>
              </w:rPr>
              <w:t>2</w:t>
            </w:r>
          </w:p>
        </w:tc>
        <w:tc>
          <w:tcPr>
            <w:tcW w:w="1219" w:type="dxa"/>
            <w:vAlign w:val="center"/>
          </w:tcPr>
          <w:p w14:paraId="2344F5BE">
            <w:pPr>
              <w:widowControl/>
              <w:jc w:val="center"/>
              <w:rPr>
                <w:rFonts w:ascii="Times New Roman" w:hAnsi="Times New Roman"/>
                <w:color w:val="0D0D0D"/>
                <w:kern w:val="0"/>
              </w:rPr>
            </w:pPr>
          </w:p>
        </w:tc>
        <w:tc>
          <w:tcPr>
            <w:tcW w:w="2268" w:type="dxa"/>
            <w:vAlign w:val="center"/>
          </w:tcPr>
          <w:p w14:paraId="785138C3">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616C4902">
            <w:pPr>
              <w:widowControl/>
              <w:jc w:val="center"/>
              <w:rPr>
                <w:rFonts w:ascii="Times New Roman" w:hAnsi="Times New Roman"/>
                <w:color w:val="0D0D0D"/>
                <w:kern w:val="0"/>
              </w:rPr>
            </w:pPr>
          </w:p>
        </w:tc>
      </w:tr>
      <w:tr w14:paraId="4980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627476D8">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19E2521A">
            <w:pPr>
              <w:rPr>
                <w:rFonts w:hint="eastAsia" w:ascii="Times New Roman" w:hAnsi="Times New Roman" w:cs="Times New Roman"/>
                <w:color w:val="0D0D0D"/>
              </w:rPr>
            </w:pPr>
            <w:r>
              <w:rPr>
                <w:rFonts w:hint="eastAsia" w:ascii="Times New Roman" w:hAnsi="Times New Roman" w:cs="Times New Roman"/>
                <w:color w:val="0D0D0D"/>
              </w:rPr>
              <w:t>环境控制器</w:t>
            </w:r>
          </w:p>
        </w:tc>
        <w:tc>
          <w:tcPr>
            <w:tcW w:w="1070" w:type="dxa"/>
            <w:tcMar>
              <w:top w:w="0" w:type="dxa"/>
              <w:left w:w="108" w:type="dxa"/>
              <w:bottom w:w="0" w:type="dxa"/>
              <w:right w:w="108" w:type="dxa"/>
            </w:tcMar>
            <w:vAlign w:val="center"/>
          </w:tcPr>
          <w:p w14:paraId="65E8769E">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3C55FE94">
            <w:pPr>
              <w:widowControl/>
              <w:jc w:val="center"/>
              <w:rPr>
                <w:rFonts w:ascii="Times New Roman" w:hAnsi="Times New Roman"/>
                <w:color w:val="0D0D0D"/>
                <w:kern w:val="0"/>
              </w:rPr>
            </w:pPr>
          </w:p>
        </w:tc>
        <w:tc>
          <w:tcPr>
            <w:tcW w:w="2268" w:type="dxa"/>
            <w:vAlign w:val="center"/>
          </w:tcPr>
          <w:p w14:paraId="2C5F1328">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11CEADEB">
            <w:pPr>
              <w:widowControl/>
              <w:jc w:val="center"/>
              <w:rPr>
                <w:rFonts w:ascii="Times New Roman" w:hAnsi="Times New Roman"/>
                <w:color w:val="0D0D0D"/>
                <w:kern w:val="0"/>
              </w:rPr>
            </w:pPr>
          </w:p>
        </w:tc>
      </w:tr>
      <w:tr w14:paraId="0977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3D63DEC9">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2310B760">
            <w:pPr>
              <w:rPr>
                <w:rFonts w:hint="eastAsia" w:ascii="Times New Roman" w:hAnsi="Times New Roman" w:cs="Times New Roman"/>
                <w:color w:val="0D0D0D"/>
              </w:rPr>
            </w:pPr>
            <w:r>
              <w:rPr>
                <w:rFonts w:hint="eastAsia" w:ascii="Times New Roman" w:hAnsi="Times New Roman" w:cs="Times New Roman"/>
                <w:color w:val="0D0D0D"/>
              </w:rPr>
              <w:t>电气控制箱</w:t>
            </w:r>
          </w:p>
        </w:tc>
        <w:tc>
          <w:tcPr>
            <w:tcW w:w="1070" w:type="dxa"/>
            <w:tcMar>
              <w:top w:w="0" w:type="dxa"/>
              <w:left w:w="108" w:type="dxa"/>
              <w:bottom w:w="0" w:type="dxa"/>
              <w:right w:w="108" w:type="dxa"/>
            </w:tcMar>
            <w:vAlign w:val="center"/>
          </w:tcPr>
          <w:p w14:paraId="5884FFE4">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064AF69C">
            <w:pPr>
              <w:widowControl/>
              <w:jc w:val="center"/>
              <w:rPr>
                <w:rFonts w:ascii="Times New Roman" w:hAnsi="Times New Roman"/>
                <w:color w:val="0D0D0D"/>
                <w:kern w:val="0"/>
              </w:rPr>
            </w:pPr>
          </w:p>
        </w:tc>
        <w:tc>
          <w:tcPr>
            <w:tcW w:w="2268" w:type="dxa"/>
            <w:vAlign w:val="center"/>
          </w:tcPr>
          <w:p w14:paraId="5A9F2987">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17CFC90E">
            <w:pPr>
              <w:widowControl/>
              <w:jc w:val="center"/>
              <w:rPr>
                <w:rFonts w:ascii="Times New Roman" w:hAnsi="Times New Roman"/>
                <w:color w:val="0D0D0D"/>
                <w:kern w:val="0"/>
              </w:rPr>
            </w:pPr>
          </w:p>
        </w:tc>
      </w:tr>
      <w:tr w14:paraId="558D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73C7CD61">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1AB5ADB4">
            <w:pPr>
              <w:rPr>
                <w:rFonts w:hint="eastAsia" w:ascii="Times New Roman" w:hAnsi="Times New Roman" w:cs="Times New Roman"/>
                <w:color w:val="0D0D0D"/>
              </w:rPr>
            </w:pPr>
            <w:r>
              <w:rPr>
                <w:rFonts w:hint="eastAsia" w:ascii="Times New Roman" w:hAnsi="Times New Roman" w:cs="Times New Roman"/>
                <w:color w:val="0D0D0D"/>
              </w:rPr>
              <w:t>主配电箱</w:t>
            </w:r>
          </w:p>
        </w:tc>
        <w:tc>
          <w:tcPr>
            <w:tcW w:w="1070" w:type="dxa"/>
            <w:tcMar>
              <w:top w:w="0" w:type="dxa"/>
              <w:left w:w="108" w:type="dxa"/>
              <w:bottom w:w="0" w:type="dxa"/>
              <w:right w:w="108" w:type="dxa"/>
            </w:tcMar>
            <w:vAlign w:val="center"/>
          </w:tcPr>
          <w:p w14:paraId="07259A79">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1ABC019D">
            <w:pPr>
              <w:widowControl/>
              <w:jc w:val="center"/>
              <w:rPr>
                <w:rFonts w:ascii="Times New Roman" w:hAnsi="Times New Roman"/>
                <w:color w:val="0D0D0D"/>
                <w:kern w:val="0"/>
              </w:rPr>
            </w:pPr>
          </w:p>
        </w:tc>
        <w:tc>
          <w:tcPr>
            <w:tcW w:w="2268" w:type="dxa"/>
            <w:vAlign w:val="center"/>
          </w:tcPr>
          <w:p w14:paraId="710459CB">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6D5CF089">
            <w:pPr>
              <w:widowControl/>
              <w:jc w:val="center"/>
              <w:rPr>
                <w:rFonts w:ascii="Times New Roman" w:hAnsi="Times New Roman"/>
                <w:color w:val="0D0D0D"/>
                <w:kern w:val="0"/>
              </w:rPr>
            </w:pPr>
          </w:p>
        </w:tc>
      </w:tr>
      <w:tr w14:paraId="5CC5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0FEBFF60">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6EC7FEB1">
            <w:pPr>
              <w:rPr>
                <w:rFonts w:hint="eastAsia" w:ascii="Times New Roman" w:hAnsi="Times New Roman" w:cs="Times New Roman"/>
                <w:color w:val="0D0D0D"/>
              </w:rPr>
            </w:pPr>
            <w:r>
              <w:rPr>
                <w:rFonts w:hint="eastAsia" w:ascii="Times New Roman" w:hAnsi="Times New Roman" w:cs="Times New Roman"/>
                <w:color w:val="0D0D0D"/>
              </w:rPr>
              <w:t>综合布线</w:t>
            </w:r>
          </w:p>
        </w:tc>
        <w:tc>
          <w:tcPr>
            <w:tcW w:w="1070" w:type="dxa"/>
            <w:tcMar>
              <w:top w:w="0" w:type="dxa"/>
              <w:left w:w="108" w:type="dxa"/>
              <w:bottom w:w="0" w:type="dxa"/>
              <w:right w:w="108" w:type="dxa"/>
            </w:tcMar>
            <w:vAlign w:val="center"/>
          </w:tcPr>
          <w:p w14:paraId="3F048673">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70C53A59">
            <w:pPr>
              <w:widowControl/>
              <w:jc w:val="center"/>
              <w:rPr>
                <w:rFonts w:ascii="Times New Roman" w:hAnsi="Times New Roman"/>
                <w:color w:val="0D0D0D"/>
                <w:kern w:val="0"/>
              </w:rPr>
            </w:pPr>
          </w:p>
        </w:tc>
        <w:tc>
          <w:tcPr>
            <w:tcW w:w="2268" w:type="dxa"/>
            <w:vAlign w:val="center"/>
          </w:tcPr>
          <w:p w14:paraId="621E529D">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6E717841">
            <w:pPr>
              <w:widowControl/>
              <w:jc w:val="center"/>
              <w:rPr>
                <w:rFonts w:ascii="Times New Roman" w:hAnsi="Times New Roman"/>
                <w:color w:val="0D0D0D"/>
                <w:kern w:val="0"/>
              </w:rPr>
            </w:pPr>
          </w:p>
        </w:tc>
      </w:tr>
      <w:tr w14:paraId="44B5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continue"/>
            <w:tcMar>
              <w:top w:w="0" w:type="dxa"/>
              <w:left w:w="108" w:type="dxa"/>
              <w:bottom w:w="0" w:type="dxa"/>
              <w:right w:w="108" w:type="dxa"/>
            </w:tcMar>
            <w:vAlign w:val="center"/>
          </w:tcPr>
          <w:p w14:paraId="6FCA9E04">
            <w:pPr>
              <w:widowControl/>
              <w:spacing w:line="280" w:lineRule="atLeast"/>
              <w:jc w:val="center"/>
              <w:rPr>
                <w:rFonts w:ascii="Times New Roman" w:hAnsi="Times New Roman"/>
                <w:color w:val="0D0D0D"/>
                <w:kern w:val="0"/>
              </w:rPr>
            </w:pPr>
          </w:p>
        </w:tc>
        <w:tc>
          <w:tcPr>
            <w:tcW w:w="1419" w:type="dxa"/>
            <w:tcMar>
              <w:top w:w="0" w:type="dxa"/>
              <w:left w:w="108" w:type="dxa"/>
              <w:bottom w:w="0" w:type="dxa"/>
              <w:right w:w="108" w:type="dxa"/>
            </w:tcMar>
            <w:vAlign w:val="center"/>
          </w:tcPr>
          <w:p w14:paraId="7AA9330E">
            <w:pPr>
              <w:rPr>
                <w:rFonts w:hint="eastAsia" w:ascii="Times New Roman" w:hAnsi="Times New Roman" w:cs="Times New Roman"/>
                <w:color w:val="0D0D0D"/>
              </w:rPr>
            </w:pPr>
            <w:r>
              <w:rPr>
                <w:rFonts w:hint="eastAsia" w:ascii="Times New Roman" w:hAnsi="Times New Roman" w:cs="Times New Roman"/>
                <w:color w:val="0D0D0D"/>
              </w:rPr>
              <w:t>照明系统</w:t>
            </w:r>
          </w:p>
        </w:tc>
        <w:tc>
          <w:tcPr>
            <w:tcW w:w="1070" w:type="dxa"/>
            <w:tcMar>
              <w:top w:w="0" w:type="dxa"/>
              <w:left w:w="108" w:type="dxa"/>
              <w:bottom w:w="0" w:type="dxa"/>
              <w:right w:w="108" w:type="dxa"/>
            </w:tcMar>
            <w:vAlign w:val="center"/>
          </w:tcPr>
          <w:p w14:paraId="405A63B7">
            <w:pPr>
              <w:jc w:val="center"/>
              <w:rPr>
                <w:rFonts w:hint="eastAsia" w:ascii="Times New Roman" w:hAnsi="Times New Roman" w:cs="Times New Roman"/>
                <w:color w:val="0D0D0D"/>
              </w:rPr>
            </w:pPr>
            <w:r>
              <w:rPr>
                <w:rFonts w:hint="eastAsia" w:ascii="Times New Roman" w:hAnsi="Times New Roman"/>
                <w:color w:val="0D0D0D"/>
                <w:kern w:val="0"/>
              </w:rPr>
              <w:t>套</w:t>
            </w:r>
          </w:p>
        </w:tc>
        <w:tc>
          <w:tcPr>
            <w:tcW w:w="1219" w:type="dxa"/>
            <w:vAlign w:val="center"/>
          </w:tcPr>
          <w:p w14:paraId="45BBA580">
            <w:pPr>
              <w:widowControl/>
              <w:jc w:val="center"/>
              <w:rPr>
                <w:rFonts w:ascii="Times New Roman" w:hAnsi="Times New Roman"/>
                <w:color w:val="0D0D0D"/>
                <w:kern w:val="0"/>
              </w:rPr>
            </w:pPr>
          </w:p>
        </w:tc>
        <w:tc>
          <w:tcPr>
            <w:tcW w:w="2268" w:type="dxa"/>
            <w:vAlign w:val="center"/>
          </w:tcPr>
          <w:p w14:paraId="463ABBDF">
            <w:pPr>
              <w:widowControl/>
              <w:jc w:val="center"/>
              <w:rPr>
                <w:rFonts w:ascii="Times New Roman" w:hAnsi="Times New Roman"/>
                <w:color w:val="0D0D0D"/>
                <w:kern w:val="0"/>
              </w:rPr>
            </w:pP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一致  </w:t>
            </w:r>
            <w:r>
              <w:rPr>
                <w:rFonts w:hint="eastAsia" w:ascii="Times New Roman" w:hAnsi="Times New Roman" w:cs="Times New Roman"/>
                <w:color w:val="0D0D0D"/>
              </w:rPr>
              <w:sym w:font="Wingdings" w:char="00A8"/>
            </w:r>
            <w:r>
              <w:rPr>
                <w:rFonts w:hint="eastAsia" w:ascii="Times New Roman" w:hAnsi="Times New Roman" w:cs="Times New Roman"/>
                <w:color w:val="0D0D0D"/>
              </w:rPr>
              <w:t xml:space="preserve">不一致 </w:t>
            </w:r>
          </w:p>
        </w:tc>
        <w:tc>
          <w:tcPr>
            <w:tcW w:w="974" w:type="dxa"/>
            <w:vAlign w:val="center"/>
          </w:tcPr>
          <w:p w14:paraId="7F35FD15">
            <w:pPr>
              <w:widowControl/>
              <w:jc w:val="center"/>
              <w:rPr>
                <w:rFonts w:ascii="Times New Roman" w:hAnsi="Times New Roman"/>
                <w:color w:val="0D0D0D"/>
                <w:kern w:val="0"/>
              </w:rPr>
            </w:pPr>
          </w:p>
        </w:tc>
      </w:tr>
      <w:tr w14:paraId="669F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645" w:type="dxa"/>
            <w:vMerge w:val="restart"/>
            <w:tcMar>
              <w:top w:w="0" w:type="dxa"/>
              <w:left w:w="108" w:type="dxa"/>
              <w:bottom w:w="0" w:type="dxa"/>
              <w:right w:w="108" w:type="dxa"/>
            </w:tcMar>
            <w:vAlign w:val="center"/>
          </w:tcPr>
          <w:p w14:paraId="2171667C">
            <w:pPr>
              <w:widowControl/>
              <w:spacing w:line="280" w:lineRule="atLeast"/>
              <w:jc w:val="center"/>
              <w:rPr>
                <w:rFonts w:ascii="Times New Roman" w:hAnsi="Times New Roman"/>
                <w:color w:val="0D0D0D"/>
                <w:kern w:val="0"/>
              </w:rPr>
            </w:pPr>
            <w:r>
              <w:rPr>
                <w:rFonts w:hint="eastAsia" w:ascii="Times New Roman" w:hAnsi="Times New Roman"/>
                <w:color w:val="0D0D0D"/>
                <w:kern w:val="0"/>
              </w:rPr>
              <w:t>核验时间</w:t>
            </w:r>
          </w:p>
        </w:tc>
        <w:tc>
          <w:tcPr>
            <w:tcW w:w="6950" w:type="dxa"/>
            <w:gridSpan w:val="5"/>
            <w:tcMar>
              <w:top w:w="0" w:type="dxa"/>
              <w:left w:w="108" w:type="dxa"/>
              <w:bottom w:w="0" w:type="dxa"/>
              <w:right w:w="108" w:type="dxa"/>
            </w:tcMar>
            <w:vAlign w:val="center"/>
          </w:tcPr>
          <w:p w14:paraId="708C6374">
            <w:pPr>
              <w:widowControl/>
              <w:jc w:val="left"/>
              <w:rPr>
                <w:rFonts w:ascii="Times New Roman" w:hAnsi="Times New Roman"/>
                <w:color w:val="0D0D0D"/>
                <w:kern w:val="0"/>
              </w:rPr>
            </w:pPr>
            <w:r>
              <w:rPr>
                <w:rFonts w:hint="eastAsia" w:ascii="Times New Roman" w:hAnsi="Times New Roman"/>
                <w:color w:val="0D0D0D"/>
                <w:kern w:val="0"/>
              </w:rPr>
              <w:t>1.（需要标注核验时间及核验结果，最多不得超过3次）</w:t>
            </w:r>
          </w:p>
        </w:tc>
      </w:tr>
      <w:tr w14:paraId="4198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1645" w:type="dxa"/>
            <w:vMerge w:val="continue"/>
            <w:tcMar>
              <w:top w:w="0" w:type="dxa"/>
              <w:left w:w="108" w:type="dxa"/>
              <w:bottom w:w="0" w:type="dxa"/>
              <w:right w:w="108" w:type="dxa"/>
            </w:tcMar>
            <w:vAlign w:val="center"/>
          </w:tcPr>
          <w:p w14:paraId="47F61B15">
            <w:pPr>
              <w:widowControl/>
              <w:spacing w:line="280" w:lineRule="atLeast"/>
              <w:jc w:val="center"/>
              <w:rPr>
                <w:rFonts w:hint="eastAsia" w:ascii="Times New Roman" w:hAnsi="Times New Roman"/>
                <w:color w:val="0D0D0D"/>
                <w:kern w:val="0"/>
              </w:rPr>
            </w:pPr>
          </w:p>
        </w:tc>
        <w:tc>
          <w:tcPr>
            <w:tcW w:w="6950" w:type="dxa"/>
            <w:gridSpan w:val="5"/>
            <w:tcMar>
              <w:top w:w="0" w:type="dxa"/>
              <w:left w:w="108" w:type="dxa"/>
              <w:bottom w:w="0" w:type="dxa"/>
              <w:right w:w="108" w:type="dxa"/>
            </w:tcMar>
            <w:vAlign w:val="center"/>
          </w:tcPr>
          <w:p w14:paraId="5D66247A">
            <w:pPr>
              <w:widowControl/>
              <w:jc w:val="left"/>
              <w:rPr>
                <w:rFonts w:ascii="Times New Roman" w:hAnsi="Times New Roman"/>
                <w:color w:val="0D0D0D"/>
                <w:kern w:val="0"/>
              </w:rPr>
            </w:pPr>
            <w:r>
              <w:rPr>
                <w:rFonts w:hint="eastAsia" w:ascii="Times New Roman" w:hAnsi="Times New Roman"/>
                <w:color w:val="0D0D0D"/>
                <w:kern w:val="0"/>
              </w:rPr>
              <w:t>2.</w:t>
            </w:r>
          </w:p>
        </w:tc>
      </w:tr>
      <w:tr w14:paraId="1B25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1645" w:type="dxa"/>
            <w:vMerge w:val="continue"/>
            <w:tcMar>
              <w:top w:w="0" w:type="dxa"/>
              <w:left w:w="108" w:type="dxa"/>
              <w:bottom w:w="0" w:type="dxa"/>
              <w:right w:w="108" w:type="dxa"/>
            </w:tcMar>
            <w:vAlign w:val="center"/>
          </w:tcPr>
          <w:p w14:paraId="0BBB3B5F">
            <w:pPr>
              <w:widowControl/>
              <w:spacing w:line="280" w:lineRule="atLeast"/>
              <w:jc w:val="center"/>
              <w:rPr>
                <w:rFonts w:hint="eastAsia" w:ascii="Times New Roman" w:hAnsi="Times New Roman"/>
                <w:color w:val="0D0D0D"/>
                <w:kern w:val="0"/>
              </w:rPr>
            </w:pPr>
          </w:p>
        </w:tc>
        <w:tc>
          <w:tcPr>
            <w:tcW w:w="6950" w:type="dxa"/>
            <w:gridSpan w:val="5"/>
            <w:tcMar>
              <w:top w:w="0" w:type="dxa"/>
              <w:left w:w="108" w:type="dxa"/>
              <w:bottom w:w="0" w:type="dxa"/>
              <w:right w:w="108" w:type="dxa"/>
            </w:tcMar>
            <w:vAlign w:val="center"/>
          </w:tcPr>
          <w:p w14:paraId="791CEB45">
            <w:pPr>
              <w:widowControl/>
              <w:jc w:val="left"/>
              <w:rPr>
                <w:rFonts w:ascii="Times New Roman" w:hAnsi="Times New Roman"/>
                <w:color w:val="0D0D0D"/>
                <w:kern w:val="0"/>
              </w:rPr>
            </w:pPr>
            <w:r>
              <w:rPr>
                <w:rFonts w:hint="eastAsia" w:ascii="Times New Roman" w:hAnsi="Times New Roman"/>
                <w:color w:val="0D0D0D"/>
                <w:kern w:val="0"/>
              </w:rPr>
              <w:t>3.</w:t>
            </w:r>
          </w:p>
        </w:tc>
      </w:tr>
      <w:tr w14:paraId="6DFE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3" w:hRule="atLeast"/>
        </w:trPr>
        <w:tc>
          <w:tcPr>
            <w:tcW w:w="1645" w:type="dxa"/>
            <w:tcMar>
              <w:top w:w="0" w:type="dxa"/>
              <w:left w:w="108" w:type="dxa"/>
              <w:bottom w:w="0" w:type="dxa"/>
              <w:right w:w="108" w:type="dxa"/>
            </w:tcMar>
          </w:tcPr>
          <w:p w14:paraId="73F1745B">
            <w:pPr>
              <w:widowControl/>
              <w:ind w:firstLine="240"/>
              <w:rPr>
                <w:rFonts w:ascii="Times New Roman" w:hAnsi="Times New Roman"/>
                <w:color w:val="0D0D0D"/>
                <w:kern w:val="0"/>
              </w:rPr>
            </w:pPr>
          </w:p>
          <w:p w14:paraId="5D6C52E4">
            <w:pPr>
              <w:widowControl/>
              <w:ind w:firstLine="240"/>
              <w:rPr>
                <w:rFonts w:ascii="Times New Roman" w:hAnsi="Times New Roman"/>
                <w:color w:val="0D0D0D"/>
                <w:kern w:val="0"/>
              </w:rPr>
            </w:pPr>
          </w:p>
          <w:p w14:paraId="1E8F2645">
            <w:pPr>
              <w:widowControl/>
              <w:jc w:val="center"/>
              <w:rPr>
                <w:rFonts w:ascii="Times New Roman" w:hAnsi="Times New Roman"/>
                <w:color w:val="0D0D0D"/>
                <w:kern w:val="0"/>
              </w:rPr>
            </w:pPr>
          </w:p>
          <w:p w14:paraId="5C1377FD">
            <w:pPr>
              <w:widowControl/>
              <w:jc w:val="center"/>
              <w:rPr>
                <w:rFonts w:ascii="Times New Roman" w:hAnsi="Times New Roman"/>
                <w:color w:val="0D0D0D"/>
                <w:kern w:val="0"/>
              </w:rPr>
            </w:pPr>
          </w:p>
          <w:p w14:paraId="7E236E1F">
            <w:pPr>
              <w:widowControl/>
              <w:jc w:val="center"/>
              <w:rPr>
                <w:rFonts w:ascii="Times New Roman" w:hAnsi="Times New Roman"/>
                <w:color w:val="0D0D0D"/>
                <w:kern w:val="0"/>
              </w:rPr>
            </w:pPr>
            <w:r>
              <w:rPr>
                <w:rFonts w:hint="eastAsia" w:ascii="Times New Roman" w:hAnsi="Times New Roman"/>
                <w:color w:val="0D0D0D"/>
                <w:kern w:val="0"/>
              </w:rPr>
              <w:t>核验意见</w:t>
            </w:r>
          </w:p>
          <w:p w14:paraId="4E8E4EF4">
            <w:pPr>
              <w:widowControl/>
              <w:ind w:firstLine="240"/>
              <w:rPr>
                <w:rFonts w:ascii="Times New Roman" w:hAnsi="Times New Roman"/>
                <w:color w:val="0D0D0D"/>
                <w:kern w:val="0"/>
              </w:rPr>
            </w:pPr>
          </w:p>
          <w:p w14:paraId="5FED5710">
            <w:pPr>
              <w:widowControl/>
              <w:ind w:firstLine="240"/>
              <w:rPr>
                <w:rFonts w:ascii="Times New Roman" w:hAnsi="Times New Roman"/>
                <w:color w:val="0D0D0D"/>
                <w:kern w:val="0"/>
              </w:rPr>
            </w:pPr>
          </w:p>
          <w:p w14:paraId="14DE9EB6">
            <w:pPr>
              <w:widowControl/>
              <w:rPr>
                <w:rFonts w:ascii="Times New Roman" w:hAnsi="Times New Roman"/>
                <w:color w:val="0D0D0D"/>
                <w:kern w:val="0"/>
              </w:rPr>
            </w:pPr>
          </w:p>
        </w:tc>
        <w:tc>
          <w:tcPr>
            <w:tcW w:w="6950" w:type="dxa"/>
            <w:gridSpan w:val="5"/>
            <w:tcMar>
              <w:top w:w="0" w:type="dxa"/>
              <w:left w:w="108" w:type="dxa"/>
              <w:bottom w:w="0" w:type="dxa"/>
              <w:right w:w="108" w:type="dxa"/>
            </w:tcMar>
          </w:tcPr>
          <w:p w14:paraId="4C7F9AC9">
            <w:pPr>
              <w:widowControl/>
              <w:ind w:firstLine="240"/>
              <w:rPr>
                <w:rFonts w:hint="eastAsia" w:ascii="Times New Roman" w:hAnsi="Times New Roman"/>
                <w:color w:val="FF0000"/>
                <w:kern w:val="0"/>
              </w:rPr>
            </w:pPr>
          </w:p>
          <w:p w14:paraId="75FFBBAC">
            <w:pPr>
              <w:widowControl/>
              <w:ind w:firstLine="240"/>
              <w:rPr>
                <w:rFonts w:hint="eastAsia" w:ascii="Times New Roman" w:hAnsi="Times New Roman"/>
                <w:color w:val="FF0000"/>
                <w:kern w:val="0"/>
              </w:rPr>
            </w:pPr>
          </w:p>
          <w:p w14:paraId="6DF3437C">
            <w:pPr>
              <w:widowControl/>
              <w:ind w:firstLine="240"/>
              <w:rPr>
                <w:rFonts w:hint="eastAsia" w:ascii="Times New Roman" w:hAnsi="Times New Roman"/>
                <w:color w:val="FF0000"/>
                <w:kern w:val="0"/>
              </w:rPr>
            </w:pPr>
          </w:p>
          <w:p w14:paraId="49C8F92B">
            <w:pPr>
              <w:widowControl/>
              <w:rPr>
                <w:rFonts w:hint="eastAsia" w:ascii="Times New Roman" w:hAnsi="Times New Roman"/>
                <w:kern w:val="0"/>
              </w:rPr>
            </w:pPr>
            <w:r>
              <w:rPr>
                <w:rFonts w:hint="eastAsia" w:ascii="Times New Roman" w:hAnsi="Times New Roman"/>
                <w:kern w:val="0"/>
              </w:rPr>
              <w:t>核验</w:t>
            </w:r>
            <w:r>
              <w:rPr>
                <w:rFonts w:ascii="Times New Roman" w:hAnsi="Times New Roman"/>
                <w:kern w:val="0"/>
              </w:rPr>
              <w:t>人员签字：</w:t>
            </w:r>
          </w:p>
          <w:p w14:paraId="419DF48F">
            <w:pPr>
              <w:widowControl/>
              <w:ind w:firstLine="3595" w:firstLineChars="1712"/>
              <w:rPr>
                <w:rFonts w:hint="eastAsia" w:ascii="Times New Roman" w:hAnsi="Times New Roman"/>
                <w:kern w:val="0"/>
              </w:rPr>
            </w:pPr>
          </w:p>
          <w:p w14:paraId="09337A6B">
            <w:pPr>
              <w:widowControl/>
              <w:ind w:firstLine="3150" w:firstLineChars="1500"/>
              <w:rPr>
                <w:rFonts w:ascii="Times New Roman" w:hAnsi="Times New Roman"/>
                <w:kern w:val="0"/>
              </w:rPr>
            </w:pPr>
          </w:p>
          <w:p w14:paraId="6D0A5CE4">
            <w:pPr>
              <w:pStyle w:val="7"/>
              <w:spacing w:after="0"/>
              <w:ind w:left="0" w:leftChars="0" w:firstLine="210" w:firstLineChars="100"/>
              <w:rPr>
                <w:rFonts w:hint="eastAsia" w:ascii="Times New Roman" w:hAnsi="Times New Roman"/>
                <w:kern w:val="0"/>
              </w:rPr>
            </w:pPr>
          </w:p>
          <w:p w14:paraId="394F4949">
            <w:pPr>
              <w:pStyle w:val="7"/>
              <w:spacing w:after="0"/>
              <w:ind w:left="0" w:leftChars="0" w:firstLine="0" w:firstLineChars="0"/>
              <w:rPr>
                <w:rFonts w:ascii="Times New Roman" w:hAnsi="Times New Roman"/>
                <w:kern w:val="0"/>
              </w:rPr>
            </w:pPr>
            <w:r>
              <w:rPr>
                <w:rFonts w:hint="eastAsia" w:ascii="Times New Roman" w:hAnsi="Times New Roman"/>
                <w:kern w:val="0"/>
              </w:rPr>
              <w:t>购机者签字：</w:t>
            </w:r>
          </w:p>
          <w:p w14:paraId="57CD35E7">
            <w:pPr>
              <w:widowControl/>
              <w:rPr>
                <w:rFonts w:ascii="Times New Roman" w:hAnsi="Times New Roman"/>
                <w:color w:val="0D0D0D"/>
                <w:kern w:val="0"/>
              </w:rPr>
            </w:pPr>
          </w:p>
          <w:p w14:paraId="366A2E99">
            <w:pPr>
              <w:widowControl/>
              <w:ind w:firstLine="3599" w:firstLineChars="1714"/>
              <w:rPr>
                <w:rFonts w:ascii="Times New Roman" w:hAnsi="Times New Roman"/>
                <w:color w:val="0D0D0D"/>
                <w:kern w:val="0"/>
              </w:rPr>
            </w:pPr>
            <w:r>
              <w:rPr>
                <w:rFonts w:ascii="Times New Roman" w:hAnsi="Times New Roman"/>
                <w:color w:val="0D0D0D"/>
                <w:kern w:val="0"/>
              </w:rPr>
              <w:t>年   月</w:t>
            </w:r>
            <w:r>
              <w:rPr>
                <w:rFonts w:hint="eastAsia" w:ascii="Times New Roman" w:hAnsi="Times New Roman"/>
                <w:color w:val="0D0D0D"/>
                <w:kern w:val="0"/>
              </w:rPr>
              <w:t xml:space="preserve"> </w:t>
            </w:r>
            <w:r>
              <w:rPr>
                <w:rFonts w:ascii="Times New Roman" w:hAnsi="Times New Roman"/>
                <w:color w:val="0D0D0D"/>
                <w:kern w:val="0"/>
              </w:rPr>
              <w:t xml:space="preserve"> </w:t>
            </w:r>
            <w:r>
              <w:rPr>
                <w:rFonts w:hint="eastAsia" w:ascii="Times New Roman" w:hAnsi="Times New Roman"/>
                <w:color w:val="0D0D0D"/>
                <w:kern w:val="0"/>
              </w:rPr>
              <w:t xml:space="preserve"> </w:t>
            </w:r>
            <w:r>
              <w:rPr>
                <w:rFonts w:ascii="Times New Roman" w:hAnsi="Times New Roman"/>
                <w:color w:val="0D0D0D"/>
                <w:kern w:val="0"/>
              </w:rPr>
              <w:t>日</w:t>
            </w:r>
          </w:p>
        </w:tc>
      </w:tr>
    </w:tbl>
    <w:p w14:paraId="4EDC2360">
      <w:pPr>
        <w:pStyle w:val="7"/>
        <w:spacing w:after="0" w:line="560" w:lineRule="exact"/>
        <w:ind w:left="0" w:leftChars="0" w:firstLine="0" w:firstLineChars="0"/>
        <w:jc w:val="left"/>
        <w:rPr>
          <w:rFonts w:ascii="仿宋_GB2312" w:hAnsi="仿宋_GB2312" w:eastAsia="仿宋_GB2312" w:cs="仿宋_GB2312"/>
          <w:color w:val="000000" w:themeColor="text1"/>
          <w:sz w:val="32"/>
          <w:szCs w:val="32"/>
          <w14:textFill>
            <w14:solidFill>
              <w14:schemeClr w14:val="tx1"/>
            </w14:solidFill>
          </w14:textFill>
        </w:rPr>
        <w:sectPr>
          <w:footerReference r:id="rId4" w:type="default"/>
          <w:pgSz w:w="11905" w:h="16838"/>
          <w:pgMar w:top="1588" w:right="1588" w:bottom="1474" w:left="1588" w:header="851" w:footer="992" w:gutter="0"/>
          <w:pgNumType w:fmt="numberInDash"/>
          <w:cols w:space="720" w:num="1"/>
          <w:docGrid w:type="lines" w:linePitch="319" w:charSpace="0"/>
        </w:sectPr>
      </w:pPr>
    </w:p>
    <w:p w14:paraId="60D74117">
      <w:pPr>
        <w:pStyle w:val="7"/>
        <w:ind w:left="0" w:leftChars="0" w:firstLine="0" w:firstLineChars="0"/>
        <w:rPr>
          <w:rFonts w:hint="eastAsia" w:ascii="Times New Roman" w:hAnsi="Times New Roman" w:eastAsia="仿宋_GB2312" w:cs="Times New Roman"/>
          <w:color w:val="auto"/>
          <w:sz w:val="32"/>
          <w:szCs w:val="32"/>
        </w:rPr>
      </w:pP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仿宋"/>
    <w:panose1 w:val="02000000000000000000"/>
    <w:charset w:val="7A"/>
    <w:family w:val="script"/>
    <w:pitch w:val="default"/>
    <w:sig w:usb0="00000000" w:usb1="00000000" w:usb2="00000012" w:usb3="00000000" w:csb0="00040001"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7A"/>
    <w:family w:val="modern"/>
    <w:pitch w:val="default"/>
    <w:sig w:usb0="800002BF" w:usb1="38CF7CFA" w:usb2="00000016" w:usb3="00000000" w:csb0="00040001" w:csb1="00000000"/>
  </w:font>
  <w:font w:name="新宋体">
    <w:panose1 w:val="02010609030101010101"/>
    <w:charset w:val="7A"/>
    <w:family w:val="modern"/>
    <w:pitch w:val="default"/>
    <w:sig w:usb0="00000003" w:usb1="288F0000" w:usb2="00000006" w:usb3="00000000" w:csb0="00040001" w:csb1="00000000"/>
  </w:font>
  <w:font w:name="等线">
    <w:altName w:val="微软雅黑"/>
    <w:panose1 w:val="02010600030001010101"/>
    <w:charset w:val="7A"/>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5B2D4">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19735" cy="19748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419735" cy="197485"/>
                      </a:xfrm>
                      <a:prstGeom prst="rect">
                        <a:avLst/>
                      </a:prstGeom>
                      <a:noFill/>
                      <a:ln>
                        <a:noFill/>
                      </a:ln>
                    </wps:spPr>
                    <wps:txbx>
                      <w:txbxContent>
                        <w:p w14:paraId="499FDE9A">
                          <w:pPr>
                            <w:pStyle w:val="5"/>
                            <w:ind w:left="210" w:leftChars="100" w:right="210" w:rightChars="100"/>
                            <w:jc w:val="center"/>
                            <w:rPr>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PAGE   \* MERGEFORMAT</w:instrText>
                          </w:r>
                          <w:r>
                            <w:rPr>
                              <w:rFonts w:hint="eastAsia" w:ascii="宋体" w:hAnsi="宋体" w:cs="宋体"/>
                              <w:sz w:val="24"/>
                              <w:szCs w:val="24"/>
                            </w:rPr>
                            <w:fldChar w:fldCharType="separate"/>
                          </w:r>
                          <w:r>
                            <w:rPr>
                              <w:rFonts w:ascii="宋体" w:hAnsi="宋体" w:cs="宋体"/>
                              <w:sz w:val="24"/>
                              <w:lang w:val="zh-CN"/>
                            </w:rPr>
                            <w:t>-</w:t>
                          </w:r>
                          <w:r>
                            <w:rPr>
                              <w:rFonts w:ascii="宋体" w:hAnsi="宋体" w:cs="宋体"/>
                              <w:sz w:val="24"/>
                              <w:szCs w:val="24"/>
                            </w:rPr>
                            <w:t xml:space="preserve"> 19 -</w:t>
                          </w:r>
                          <w:r>
                            <w:rPr>
                              <w:rFonts w:hint="eastAsia" w:ascii="宋体" w:hAnsi="宋体" w:cs="宋体"/>
                              <w:sz w:val="24"/>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5.55pt;width:33.05pt;mso-position-horizontal:center;mso-position-horizontal-relative:margin;mso-wrap-style:none;z-index:251659264;mso-width-relative:page;mso-height-relative:page;" filled="f" stroked="f" coordsize="21600,21600" o:gfxdata="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O5atTQAAAAAwEAAA8AAAAAAAAAAQAgAAAAIgAAAGRycy9kb3du&#10;cmV2LnhtbFBLAQIUABQAAAAIAIdO4kB58oNLzgEAAJkDAAAOAAAAAAAAAAEAIAAAAB8BAABkcnMv&#10;ZTJvRG9jLnhtbFBLBQYAAAAABgAGAFkBAABfBQAAAAA=&#10;">
              <v:fill on="f" focussize="0,0"/>
              <v:stroke on="f"/>
              <v:imagedata o:title=""/>
              <o:lock v:ext="edit" aspectratio="f"/>
              <v:textbox inset="0mm,0mm,0mm,0mm" style="mso-fit-shape-to-text:t;">
                <w:txbxContent>
                  <w:p w14:paraId="499FDE9A">
                    <w:pPr>
                      <w:pStyle w:val="5"/>
                      <w:ind w:left="210" w:leftChars="100" w:right="210" w:rightChars="100"/>
                      <w:jc w:val="center"/>
                      <w:rPr>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PAGE   \* MERGEFORMAT</w:instrText>
                    </w:r>
                    <w:r>
                      <w:rPr>
                        <w:rFonts w:hint="eastAsia" w:ascii="宋体" w:hAnsi="宋体" w:cs="宋体"/>
                        <w:sz w:val="24"/>
                        <w:szCs w:val="24"/>
                      </w:rPr>
                      <w:fldChar w:fldCharType="separate"/>
                    </w:r>
                    <w:r>
                      <w:rPr>
                        <w:rFonts w:ascii="宋体" w:hAnsi="宋体" w:cs="宋体"/>
                        <w:sz w:val="24"/>
                        <w:lang w:val="zh-CN"/>
                      </w:rPr>
                      <w:t>-</w:t>
                    </w:r>
                    <w:r>
                      <w:rPr>
                        <w:rFonts w:ascii="宋体" w:hAnsi="宋体" w:cs="宋体"/>
                        <w:sz w:val="24"/>
                        <w:szCs w:val="24"/>
                      </w:rPr>
                      <w:t xml:space="preserve"> 19 -</w:t>
                    </w:r>
                    <w:r>
                      <w:rPr>
                        <w:rFonts w:hint="eastAsia" w:ascii="宋体" w:hAnsi="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FC464">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577EC2A">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0ChPM0QEAAKQDAAAOAAAAAAAAAAEAIAAAAB8BAABk&#10;cnMvZTJvRG9jLnhtbFBLBQYAAAAABgAGAFkBAABiBQAAAAA=&#10;">
              <v:fill on="f" focussize="0,0"/>
              <v:stroke on="f" weight="0.5pt"/>
              <v:imagedata o:title=""/>
              <o:lock v:ext="edit" aspectratio="f"/>
              <v:textbox inset="0mm,0mm,0mm,0mm" style="mso-fit-shape-to-text:t;">
                <w:txbxContent>
                  <w:p w14:paraId="1577EC2A">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185851E5"/>
    <w:multiLevelType w:val="singleLevel"/>
    <w:tmpl w:val="185851E5"/>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0MTdhYWE2ZTU3YzhjZjQwZmMyNjUwMWZjZGJmOTEifQ=="/>
  </w:docVars>
  <w:rsids>
    <w:rsidRoot w:val="00000000"/>
    <w:rsid w:val="0145617A"/>
    <w:rsid w:val="05C3315A"/>
    <w:rsid w:val="074919A3"/>
    <w:rsid w:val="13AE7535"/>
    <w:rsid w:val="13C11FD4"/>
    <w:rsid w:val="154E1E1A"/>
    <w:rsid w:val="1B13744F"/>
    <w:rsid w:val="1B6A3971"/>
    <w:rsid w:val="1B8B6070"/>
    <w:rsid w:val="1E3027B5"/>
    <w:rsid w:val="25E5390D"/>
    <w:rsid w:val="2A1D252F"/>
    <w:rsid w:val="2C552E39"/>
    <w:rsid w:val="2C795650"/>
    <w:rsid w:val="343123B6"/>
    <w:rsid w:val="37FA172E"/>
    <w:rsid w:val="3B3978FB"/>
    <w:rsid w:val="3B520F9C"/>
    <w:rsid w:val="3D7F3250"/>
    <w:rsid w:val="4F797C3C"/>
    <w:rsid w:val="5100038B"/>
    <w:rsid w:val="55BF3AAE"/>
    <w:rsid w:val="56177B3D"/>
    <w:rsid w:val="5D3F5D10"/>
    <w:rsid w:val="63E10D2F"/>
    <w:rsid w:val="66A81565"/>
    <w:rsid w:val="6F1E7F02"/>
    <w:rsid w:val="71AC4E9A"/>
    <w:rsid w:val="78F24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autoRedefine/>
    <w:qFormat/>
    <w:uiPriority w:val="0"/>
    <w:pPr>
      <w:keepNext/>
      <w:keepLines/>
      <w:spacing w:before="260" w:after="260" w:line="416" w:lineRule="auto"/>
      <w:outlineLvl w:val="2"/>
    </w:pPr>
    <w:rPr>
      <w:rFonts w:ascii="Times New Roman" w:hAnsi="Times New Roman" w:eastAsia="仿宋_GB2312" w:cs="Times New Roman"/>
      <w:b/>
      <w:bCs/>
      <w:sz w:val="32"/>
      <w:szCs w:val="32"/>
    </w:rPr>
  </w:style>
  <w:style w:type="paragraph" w:styleId="3">
    <w:name w:val="heading 5"/>
    <w:basedOn w:val="1"/>
    <w:next w:val="1"/>
    <w:autoRedefine/>
    <w:qFormat/>
    <w:uiPriority w:val="0"/>
    <w:pPr>
      <w:keepNext/>
      <w:keepLines/>
      <w:spacing w:before="280" w:after="290" w:line="376" w:lineRule="auto"/>
      <w:outlineLvl w:val="4"/>
    </w:pPr>
    <w:rPr>
      <w:rFonts w:ascii="Times New Roman" w:hAnsi="Times New Roman" w:eastAsia="仿宋_GB2312" w:cs="Times New Roman"/>
      <w:b/>
      <w:bCs/>
      <w:sz w:val="28"/>
      <w:szCs w:val="28"/>
    </w:rPr>
  </w:style>
  <w:style w:type="character" w:default="1" w:styleId="9">
    <w:name w:val="Default Paragraph Font"/>
    <w:autoRedefine/>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4"/>
    <w:qFormat/>
    <w:uiPriority w:val="0"/>
    <w:pPr>
      <w:ind w:firstLine="420" w:firstLineChars="200"/>
    </w:pPr>
    <w:rPr>
      <w:rFonts w:ascii="Times New Roman" w:hAnsi="Times New Roman" w:eastAsia="宋体" w:cs="Times New Roman"/>
    </w:rPr>
  </w:style>
  <w:style w:type="character" w:styleId="10">
    <w:name w:val="Strong"/>
    <w:basedOn w:val="9"/>
    <w:qFormat/>
    <w:uiPriority w:val="22"/>
    <w:rPr>
      <w:b/>
      <w:bCs/>
    </w:rPr>
  </w:style>
  <w:style w:type="paragraph" w:customStyle="1" w:styleId="11">
    <w:name w:val="样式 仿宋 10 磅 黑色 居中 行距: 固定值 25 磅"/>
    <w:basedOn w:val="1"/>
    <w:autoRedefine/>
    <w:qFormat/>
    <w:uiPriority w:val="0"/>
    <w:pPr>
      <w:spacing w:line="500" w:lineRule="exact"/>
      <w:ind w:left="-107" w:leftChars="-51" w:right="-105" w:rightChars="-50"/>
      <w:jc w:val="center"/>
    </w:pPr>
    <w:rPr>
      <w:rFonts w:ascii="仿宋" w:hAnsi="仿宋" w:eastAsia="仿宋" w:cs="宋体"/>
      <w:color w:val="000000"/>
      <w:kern w:val="0"/>
      <w:sz w:val="20"/>
      <w:szCs w:val="20"/>
    </w:rPr>
  </w:style>
  <w:style w:type="paragraph" w:customStyle="1" w:styleId="12">
    <w:name w:val="正文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6173</Words>
  <Characters>6489</Characters>
  <Lines>0</Lines>
  <Paragraphs>0</Paragraphs>
  <TotalTime>2</TotalTime>
  <ScaleCrop>false</ScaleCrop>
  <LinksUpToDate>false</LinksUpToDate>
  <CharactersWithSpaces>6640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2024-09-30T00:59:00Z</dcterms:created>
  <dc:creator>Administrator</dc:creator>
  <cp:lastModifiedBy>Administrator</cp:lastModifiedBy>
  <cp:lastPrinted>2025-04-27T00:15:00Z</cp:lastPrinted>
  <dcterms:modified xsi:type="dcterms:W3CDTF">2025-05-21T00:43:00Z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82297A8838A9435896186F266C02AE14_12</vt:lpwstr>
  </property>
  <property fmtid="{D5CDD505-2E9C-101B-9397-08002B2CF9AE}" pid="4" name="KSOTemplateDocerSaveRecord">
    <vt:lpwstr>eyJoZGlkIjoiOTg0MTdhYWE2ZTU3YzhjZjQwZmMyNjUwMWZjZGJmOTEifQ==</vt:lpwstr>
  </property>
</Properties>
</file>